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B8FA" w14:textId="77777777" w:rsidR="008C4B7B" w:rsidRDefault="00E864C6" w:rsidP="0058240E">
      <w:pPr>
        <w:jc w:val="both"/>
      </w:pPr>
      <w:r>
        <w:pict w14:anchorId="2C593925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style="position:absolute;left:0;text-align:left;margin-left:0;margin-top:0;width:50pt;height:50pt;z-index:251658240;visibility:hidden;mso-wrap-edited:f;mso-width-percent:0;mso-height-percent:0;mso-width-percent:0;mso-height-percent:0"/>
        </w:pict>
      </w:r>
    </w:p>
    <w:p w14:paraId="2D0E2211" w14:textId="77777777" w:rsidR="00711FEC" w:rsidRDefault="00711FEC" w:rsidP="0058240E">
      <w:pPr>
        <w:jc w:val="both"/>
      </w:pPr>
    </w:p>
    <w:p w14:paraId="123DB873" w14:textId="77777777" w:rsidR="00711FEC" w:rsidRDefault="00711FEC" w:rsidP="0058240E">
      <w:pPr>
        <w:jc w:val="both"/>
      </w:pPr>
    </w:p>
    <w:p w14:paraId="64D9D82F" w14:textId="77777777" w:rsidR="008C4B7B" w:rsidRDefault="00E864C6" w:rsidP="0058240E">
      <w:pPr>
        <w:jc w:val="both"/>
        <w:rPr>
          <w:b/>
          <w:bCs/>
          <w:color w:val="70AD47" w:themeColor="accent6"/>
          <w:sz w:val="56"/>
          <w:szCs w:val="56"/>
        </w:rPr>
      </w:pPr>
      <w:r w:rsidRPr="00281FC8">
        <w:rPr>
          <w:b/>
          <w:bCs/>
          <w:color w:val="70AD47" w:themeColor="accent6"/>
          <w:sz w:val="56"/>
          <w:szCs w:val="56"/>
        </w:rPr>
        <w:t>Modul 1: Potenciál centra chuti ve vašem regionu</w:t>
      </w:r>
    </w:p>
    <w:p w14:paraId="14477D0F" w14:textId="77777777" w:rsidR="00281FC8" w:rsidRDefault="00281FC8" w:rsidP="0058240E">
      <w:pPr>
        <w:jc w:val="both"/>
        <w:rPr>
          <w:b/>
          <w:bCs/>
          <w:color w:val="70AD47" w:themeColor="accent6"/>
          <w:sz w:val="56"/>
          <w:szCs w:val="56"/>
        </w:rPr>
      </w:pPr>
    </w:p>
    <w:p w14:paraId="15957734" w14:textId="77777777" w:rsidR="008C4B7B" w:rsidRDefault="00E864C6" w:rsidP="0058240E">
      <w:pPr>
        <w:jc w:val="both"/>
        <w:rPr>
          <w:b/>
          <w:bCs/>
          <w:color w:val="000000" w:themeColor="text1"/>
          <w:sz w:val="44"/>
          <w:szCs w:val="44"/>
        </w:rPr>
      </w:pPr>
      <w:r w:rsidRPr="00281FC8">
        <w:rPr>
          <w:b/>
          <w:bCs/>
          <w:color w:val="000000" w:themeColor="text1"/>
          <w:sz w:val="44"/>
          <w:szCs w:val="44"/>
        </w:rPr>
        <w:t>Cvičení 1: Prohlédněte si případovou studii - CENTRUM CHUTÍ - TROIA (ITÁLIE)</w:t>
      </w:r>
    </w:p>
    <w:p w14:paraId="220AB5B2" w14:textId="77777777" w:rsidR="003F1A02" w:rsidRDefault="003F1A02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0FE94329" w14:textId="5BB5ADEF" w:rsidR="008C4B7B" w:rsidRDefault="00E864C6" w:rsidP="0058240E">
      <w:pPr>
        <w:jc w:val="both"/>
        <w:rPr>
          <w:color w:val="000000" w:themeColor="text1"/>
          <w:sz w:val="36"/>
          <w:szCs w:val="36"/>
        </w:rPr>
      </w:pPr>
      <w:proofErr w:type="spellStart"/>
      <w:r w:rsidRPr="003F1A02">
        <w:rPr>
          <w:color w:val="000000" w:themeColor="text1"/>
          <w:sz w:val="36"/>
          <w:szCs w:val="36"/>
        </w:rPr>
        <w:t>Centro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del</w:t>
      </w:r>
      <w:proofErr w:type="spellEnd"/>
      <w:r w:rsidRPr="003F1A02">
        <w:rPr>
          <w:color w:val="000000" w:themeColor="text1"/>
          <w:sz w:val="36"/>
          <w:szCs w:val="36"/>
        </w:rPr>
        <w:t xml:space="preserve"> Gusto (Centrum chuti) v obci </w:t>
      </w:r>
      <w:proofErr w:type="spellStart"/>
      <w:r w:rsidRPr="003F1A02">
        <w:rPr>
          <w:color w:val="000000" w:themeColor="text1"/>
          <w:sz w:val="36"/>
          <w:szCs w:val="36"/>
        </w:rPr>
        <w:t>Troia</w:t>
      </w:r>
      <w:proofErr w:type="spellEnd"/>
      <w:r w:rsidRPr="003F1A02">
        <w:rPr>
          <w:color w:val="000000" w:themeColor="text1"/>
          <w:sz w:val="36"/>
          <w:szCs w:val="36"/>
        </w:rPr>
        <w:t xml:space="preserve">, která se nachází </w:t>
      </w:r>
      <w:r w:rsidR="0058240E">
        <w:rPr>
          <w:color w:val="000000" w:themeColor="text1"/>
          <w:sz w:val="36"/>
          <w:szCs w:val="36"/>
        </w:rPr>
        <w:br/>
      </w:r>
      <w:r w:rsidRPr="003F1A02">
        <w:rPr>
          <w:color w:val="000000" w:themeColor="text1"/>
          <w:sz w:val="36"/>
          <w:szCs w:val="36"/>
        </w:rPr>
        <w:t xml:space="preserve">v </w:t>
      </w:r>
      <w:proofErr w:type="spellStart"/>
      <w:r w:rsidRPr="003F1A02">
        <w:rPr>
          <w:color w:val="000000" w:themeColor="text1"/>
          <w:sz w:val="36"/>
          <w:szCs w:val="36"/>
        </w:rPr>
        <w:t>Monti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="0058240E">
        <w:rPr>
          <w:color w:val="000000" w:themeColor="text1"/>
          <w:sz w:val="36"/>
          <w:szCs w:val="36"/>
        </w:rPr>
        <w:t>D</w:t>
      </w:r>
      <w:r w:rsidRPr="003F1A02">
        <w:rPr>
          <w:color w:val="000000" w:themeColor="text1"/>
          <w:sz w:val="36"/>
          <w:szCs w:val="36"/>
        </w:rPr>
        <w:t>auni</w:t>
      </w:r>
      <w:proofErr w:type="spellEnd"/>
      <w:r w:rsidRPr="003F1A02">
        <w:rPr>
          <w:color w:val="000000" w:themeColor="text1"/>
          <w:sz w:val="36"/>
          <w:szCs w:val="36"/>
        </w:rPr>
        <w:t xml:space="preserve"> v jižní Itálii, je případovou studií na evropské úrovni, jejímž základem bylo zapojení všech zúčastněných stran, </w:t>
      </w:r>
      <w:r w:rsidR="0058240E">
        <w:rPr>
          <w:color w:val="000000" w:themeColor="text1"/>
          <w:sz w:val="36"/>
          <w:szCs w:val="36"/>
        </w:rPr>
        <w:br/>
      </w:r>
      <w:r w:rsidRPr="003F1A02">
        <w:rPr>
          <w:color w:val="000000" w:themeColor="text1"/>
          <w:sz w:val="36"/>
          <w:szCs w:val="36"/>
        </w:rPr>
        <w:t xml:space="preserve">od veřejných institucí až po místní výrobce. Při sledování videa </w:t>
      </w:r>
      <w:r w:rsidRPr="003F1A02">
        <w:rPr>
          <w:color w:val="000000" w:themeColor="text1"/>
          <w:sz w:val="36"/>
          <w:szCs w:val="36"/>
        </w:rPr>
        <w:t>můžete pochopit, jaké byly klíčové kroky k jeho vytvoření.</w:t>
      </w:r>
    </w:p>
    <w:p w14:paraId="02C2390A" w14:textId="77777777" w:rsidR="009D3018" w:rsidRDefault="009D3018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7012F07F" w14:textId="77777777" w:rsidR="008C4B7B" w:rsidRDefault="00E864C6" w:rsidP="0058240E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Podívejte se na video: </w:t>
      </w:r>
      <w:hyperlink r:id="rId10" w:history="1">
        <w:r w:rsidRPr="00543E44">
          <w:rPr>
            <w:rStyle w:val="Hypertextovodkaz"/>
            <w:b/>
            <w:bCs/>
            <w:sz w:val="36"/>
            <w:szCs w:val="36"/>
          </w:rPr>
          <w:t>https://www.youtube.com/watch?v=3MfHR8WtCCE</w:t>
        </w:r>
      </w:hyperlink>
    </w:p>
    <w:p w14:paraId="21A13D5D" w14:textId="77777777" w:rsidR="009D3018" w:rsidRDefault="009D3018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41BBE1B1" w14:textId="77777777" w:rsidR="008C4B7B" w:rsidRDefault="00E864C6" w:rsidP="0058240E">
      <w:pPr>
        <w:jc w:val="both"/>
        <w:rPr>
          <w:color w:val="000000" w:themeColor="text1"/>
          <w:sz w:val="36"/>
          <w:szCs w:val="36"/>
        </w:rPr>
      </w:pPr>
      <w:r w:rsidRPr="009D3018">
        <w:rPr>
          <w:color w:val="000000" w:themeColor="text1"/>
          <w:sz w:val="36"/>
          <w:szCs w:val="36"/>
        </w:rPr>
        <w:t>Své poznatky si zapište níže:</w:t>
      </w:r>
    </w:p>
    <w:p w14:paraId="5FCE1306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7FBCB135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04E72AE7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3365A215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5D07C204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0DAAEABF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70FC6C50" w14:textId="77777777" w:rsidR="008C4B7B" w:rsidRDefault="00E864C6" w:rsidP="0058240E">
      <w:pPr>
        <w:jc w:val="both"/>
        <w:rPr>
          <w:b/>
          <w:bCs/>
          <w:color w:val="000000" w:themeColor="text1"/>
          <w:sz w:val="44"/>
          <w:szCs w:val="44"/>
        </w:rPr>
      </w:pPr>
      <w:r w:rsidRPr="009D3018">
        <w:rPr>
          <w:b/>
          <w:bCs/>
          <w:color w:val="000000" w:themeColor="text1"/>
          <w:sz w:val="44"/>
          <w:szCs w:val="44"/>
        </w:rPr>
        <w:t>Cvičení 2: Jaké jsou vaše SILNÉ STRÁNKY - SLABÉ STRÁNKY - PŘÍLEŽITOSTI - OHROŽENÍ? Sestavte svou matici SWOT ze šablony AGATA, kterou jste obdrželi.</w:t>
      </w:r>
    </w:p>
    <w:p w14:paraId="1ED42B7B" w14:textId="77777777" w:rsidR="003F1A02" w:rsidRDefault="003F1A02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tbl>
      <w:tblPr>
        <w:tblW w:w="0" w:type="auto"/>
        <w:tblInd w:w="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4437"/>
      </w:tblGrid>
      <w:tr w:rsidR="00616BA9" w14:paraId="18D2EF86" w14:textId="77777777" w:rsidTr="009D3018">
        <w:trPr>
          <w:trHeight w:val="510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FFFFFF"/>
              <w:right w:val="single" w:sz="6" w:space="0" w:color="000000"/>
            </w:tcBorders>
            <w:shd w:val="clear" w:color="auto" w:fill="00B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4CF3F" w14:textId="77777777" w:rsidR="009D3018" w:rsidRPr="009D3018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3DF7B42" w14:textId="34283900" w:rsidR="008C4B7B" w:rsidRDefault="0058240E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SILNÉ STRÁNKY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000000"/>
              <w:bottom w:val="single" w:sz="6" w:space="0" w:color="FFFFFF"/>
              <w:right w:val="single" w:sz="6" w:space="0" w:color="9BBB59"/>
            </w:tcBorders>
            <w:shd w:val="clear" w:color="auto" w:fill="FFC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AC7752" w14:textId="77777777" w:rsidR="0058240E" w:rsidRPr="0058240E" w:rsidRDefault="0058240E" w:rsidP="0058240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eastAsia="en-GB"/>
              </w:rPr>
            </w:pPr>
          </w:p>
          <w:p w14:paraId="2F883E83" w14:textId="061F8135" w:rsidR="008C4B7B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SLABÉ STRÁNKY</w:t>
            </w:r>
          </w:p>
        </w:tc>
      </w:tr>
      <w:tr w:rsidR="00616BA9" w14:paraId="6CD5526F" w14:textId="77777777" w:rsidTr="009D3018">
        <w:trPr>
          <w:trHeight w:val="2580"/>
        </w:trPr>
        <w:tc>
          <w:tcPr>
            <w:tcW w:w="4352" w:type="dxa"/>
            <w:tcBorders>
              <w:top w:val="single" w:sz="6" w:space="0" w:color="FFFFFF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3BA98A" w14:textId="77777777" w:rsidR="009D3018" w:rsidRPr="009D3018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FFFFFF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E4065F" w14:textId="77777777" w:rsidR="009D3018" w:rsidRPr="009D3018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16BA9" w14:paraId="0DFC8739" w14:textId="77777777" w:rsidTr="009D3018">
        <w:trPr>
          <w:trHeight w:val="510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92D05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C86A0E" w14:textId="3B04A875" w:rsidR="008C4B7B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MOŽNOST</w:t>
            </w:r>
            <w:r w:rsidRPr="009D3018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en-GB"/>
              </w:rPr>
              <w:t>I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996D21" w14:textId="6F438090" w:rsidR="008C4B7B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HROZB</w:t>
            </w:r>
            <w:r w:rsidR="0058240E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Y</w:t>
            </w:r>
          </w:p>
        </w:tc>
      </w:tr>
      <w:tr w:rsidR="00616BA9" w14:paraId="1BFD7498" w14:textId="77777777" w:rsidTr="009D3018">
        <w:trPr>
          <w:trHeight w:val="2355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DC4F7A" w14:textId="77777777" w:rsidR="009D3018" w:rsidRPr="009D3018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E1D6E2" w14:textId="77777777" w:rsidR="009D3018" w:rsidRPr="009D3018" w:rsidRDefault="00E864C6" w:rsidP="0058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656EB28C" w14:textId="77777777" w:rsidR="009D3018" w:rsidRDefault="009D3018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62C4A210" w14:textId="77777777" w:rsidR="008C4B7B" w:rsidRDefault="00E864C6" w:rsidP="0058240E">
      <w:pPr>
        <w:jc w:val="both"/>
        <w:rPr>
          <w:color w:val="000000" w:themeColor="text1"/>
          <w:sz w:val="36"/>
          <w:szCs w:val="36"/>
        </w:rPr>
      </w:pPr>
      <w:r w:rsidRPr="009D3018">
        <w:rPr>
          <w:color w:val="000000" w:themeColor="text1"/>
          <w:sz w:val="36"/>
          <w:szCs w:val="36"/>
        </w:rPr>
        <w:t>Své poznatky si zapište níže:</w:t>
      </w:r>
    </w:p>
    <w:p w14:paraId="2C8A2DA9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4C066ACF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2D3C6CCE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0226DA01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27861090" w14:textId="77777777" w:rsidR="009D3018" w:rsidRDefault="009D3018" w:rsidP="0058240E">
      <w:pPr>
        <w:jc w:val="both"/>
        <w:rPr>
          <w:color w:val="000000" w:themeColor="text1"/>
          <w:sz w:val="36"/>
          <w:szCs w:val="36"/>
        </w:rPr>
      </w:pPr>
    </w:p>
    <w:p w14:paraId="5D3620A1" w14:textId="77777777" w:rsidR="008C4B7B" w:rsidRDefault="00E864C6" w:rsidP="0058240E">
      <w:pPr>
        <w:jc w:val="both"/>
        <w:rPr>
          <w:b/>
          <w:bCs/>
          <w:color w:val="000000" w:themeColor="text1"/>
          <w:sz w:val="44"/>
          <w:szCs w:val="44"/>
        </w:rPr>
      </w:pPr>
      <w:r w:rsidRPr="0046139E">
        <w:rPr>
          <w:b/>
          <w:bCs/>
          <w:color w:val="000000" w:themeColor="text1"/>
          <w:sz w:val="44"/>
          <w:szCs w:val="44"/>
        </w:rPr>
        <w:t>Cvičení 3: Otestujte se: zkuste si vytvořit vlastní cílovou skupinu s možnými otázkami, které byste mohli položit hlavním zúčastněným stranám ve vaší oblasti.</w:t>
      </w:r>
    </w:p>
    <w:p w14:paraId="008EB9CD" w14:textId="77777777" w:rsidR="0046139E" w:rsidRDefault="0046139E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7E7AA3DE" w14:textId="77777777" w:rsidR="008C4B7B" w:rsidRDefault="00E864C6" w:rsidP="0058240E">
      <w:pPr>
        <w:pStyle w:val="Odstavecseseznamem"/>
        <w:numPr>
          <w:ilvl w:val="0"/>
          <w:numId w:val="5"/>
        </w:numPr>
        <w:jc w:val="both"/>
        <w:rPr>
          <w:b/>
          <w:bCs/>
          <w:color w:val="000000" w:themeColor="text1"/>
          <w:sz w:val="36"/>
          <w:szCs w:val="36"/>
        </w:rPr>
      </w:pPr>
      <w:r w:rsidRPr="0046139E">
        <w:rPr>
          <w:b/>
          <w:bCs/>
          <w:color w:val="000000" w:themeColor="text1"/>
          <w:sz w:val="36"/>
          <w:szCs w:val="36"/>
        </w:rPr>
        <w:t>Krok 1: Vyberte si téma svého zájmu:</w:t>
      </w:r>
    </w:p>
    <w:p w14:paraId="41ED76E8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4DF78004" w14:textId="77777777" w:rsidR="008C4B7B" w:rsidRDefault="00E864C6" w:rsidP="0058240E">
      <w:pPr>
        <w:pStyle w:val="Odstavecseseznamem"/>
        <w:numPr>
          <w:ilvl w:val="0"/>
          <w:numId w:val="5"/>
        </w:numPr>
        <w:jc w:val="both"/>
        <w:rPr>
          <w:b/>
          <w:bCs/>
          <w:color w:val="000000" w:themeColor="text1"/>
          <w:sz w:val="36"/>
          <w:szCs w:val="36"/>
        </w:rPr>
      </w:pPr>
      <w:r w:rsidRPr="0046139E">
        <w:rPr>
          <w:b/>
          <w:bCs/>
          <w:color w:val="000000" w:themeColor="text1"/>
          <w:sz w:val="36"/>
          <w:szCs w:val="36"/>
        </w:rPr>
        <w:t>Krok 2: Definujte rozsah výzkumu a hypotézy:</w:t>
      </w:r>
    </w:p>
    <w:p w14:paraId="2AF6FC36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60366687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22082AC0" w14:textId="77777777" w:rsidR="008C4B7B" w:rsidRDefault="00E864C6" w:rsidP="0058240E">
      <w:pPr>
        <w:pStyle w:val="Odstavecseseznamem"/>
        <w:numPr>
          <w:ilvl w:val="0"/>
          <w:numId w:val="5"/>
        </w:numPr>
        <w:jc w:val="both"/>
        <w:rPr>
          <w:b/>
          <w:bCs/>
          <w:color w:val="000000" w:themeColor="text1"/>
          <w:sz w:val="36"/>
          <w:szCs w:val="36"/>
        </w:rPr>
      </w:pPr>
      <w:r w:rsidRPr="0046139E">
        <w:rPr>
          <w:b/>
          <w:bCs/>
          <w:color w:val="000000" w:themeColor="text1"/>
          <w:sz w:val="36"/>
          <w:szCs w:val="36"/>
        </w:rPr>
        <w:t>Krok 3: Stanovte si otázky pro fokusovou skupinu</w:t>
      </w:r>
    </w:p>
    <w:p w14:paraId="2E5CDC32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3B7838D7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0E295F4F" w14:textId="77777777" w:rsidR="008C4B7B" w:rsidRDefault="00E864C6" w:rsidP="0058240E">
      <w:pPr>
        <w:pStyle w:val="Odstavecseseznamem"/>
        <w:numPr>
          <w:ilvl w:val="0"/>
          <w:numId w:val="5"/>
        </w:numPr>
        <w:jc w:val="both"/>
        <w:rPr>
          <w:b/>
          <w:bCs/>
          <w:color w:val="000000" w:themeColor="text1"/>
          <w:sz w:val="36"/>
          <w:szCs w:val="36"/>
        </w:rPr>
      </w:pPr>
      <w:r w:rsidRPr="0046139E">
        <w:rPr>
          <w:b/>
          <w:bCs/>
          <w:color w:val="000000" w:themeColor="text1"/>
          <w:sz w:val="36"/>
          <w:szCs w:val="36"/>
        </w:rPr>
        <w:t>Krok 4: Nábor účastníků</w:t>
      </w:r>
    </w:p>
    <w:p w14:paraId="643A0CF3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220FA969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4DE2E089" w14:textId="77777777" w:rsidR="008C4B7B" w:rsidRDefault="00E864C6" w:rsidP="0058240E">
      <w:pPr>
        <w:pStyle w:val="Odstavecseseznamem"/>
        <w:numPr>
          <w:ilvl w:val="0"/>
          <w:numId w:val="5"/>
        </w:numPr>
        <w:jc w:val="both"/>
        <w:rPr>
          <w:b/>
          <w:bCs/>
          <w:color w:val="000000" w:themeColor="text1"/>
          <w:sz w:val="36"/>
          <w:szCs w:val="36"/>
        </w:rPr>
      </w:pPr>
      <w:r w:rsidRPr="0046139E">
        <w:rPr>
          <w:b/>
          <w:bCs/>
          <w:color w:val="000000" w:themeColor="text1"/>
          <w:sz w:val="36"/>
          <w:szCs w:val="36"/>
        </w:rPr>
        <w:t>Krok 5: Uspořádejte svou fokusovou skupinu</w:t>
      </w:r>
    </w:p>
    <w:p w14:paraId="13CCB4E0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2F43A555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12A6AF2" w14:textId="77777777" w:rsidR="008C4B7B" w:rsidRDefault="00E864C6" w:rsidP="0058240E">
      <w:pPr>
        <w:pStyle w:val="Odstavecseseznamem"/>
        <w:numPr>
          <w:ilvl w:val="0"/>
          <w:numId w:val="5"/>
        </w:numPr>
        <w:jc w:val="both"/>
        <w:rPr>
          <w:b/>
          <w:bCs/>
          <w:color w:val="000000" w:themeColor="text1"/>
          <w:sz w:val="36"/>
          <w:szCs w:val="36"/>
        </w:rPr>
      </w:pPr>
      <w:r w:rsidRPr="0046139E">
        <w:rPr>
          <w:b/>
          <w:bCs/>
          <w:color w:val="000000" w:themeColor="text1"/>
          <w:sz w:val="36"/>
          <w:szCs w:val="36"/>
        </w:rPr>
        <w:t>Krok 6: Analýza údajů a nahlášení výsledků</w:t>
      </w:r>
    </w:p>
    <w:p w14:paraId="6355A12D" w14:textId="77777777" w:rsid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67151E53" w14:textId="77777777" w:rsidR="0046139E" w:rsidRDefault="0046139E" w:rsidP="0058240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30395455" w14:textId="77777777" w:rsidR="008C4B7B" w:rsidRDefault="00E864C6" w:rsidP="0058240E">
      <w:pPr>
        <w:jc w:val="both"/>
        <w:rPr>
          <w:b/>
          <w:bCs/>
          <w:color w:val="000000" w:themeColor="text1"/>
          <w:sz w:val="44"/>
          <w:szCs w:val="44"/>
        </w:rPr>
      </w:pPr>
      <w:r w:rsidRPr="0046139E">
        <w:rPr>
          <w:b/>
          <w:bCs/>
          <w:color w:val="000000" w:themeColor="text1"/>
          <w:sz w:val="44"/>
          <w:szCs w:val="44"/>
        </w:rPr>
        <w:t>Cvičení 4: Co si myslíte, že by bylo nejlepší formou Centra chuti pro váš region?</w:t>
      </w:r>
    </w:p>
    <w:p w14:paraId="22651639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1B125E47" w14:textId="77777777" w:rsidR="008C4B7B" w:rsidRDefault="00E864C6" w:rsidP="0058240E">
      <w:p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Centrum vkusu může být soustředěno na několika místech, která samozřejmě souvisí s hospodářským a sociálním posláním oblasti as poptávkou, která se v ní projevuje.</w:t>
      </w:r>
    </w:p>
    <w:p w14:paraId="2AB78DE8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5ECBB507" w14:textId="77777777" w:rsidR="008C4B7B" w:rsidRDefault="00E864C6" w:rsidP="0058240E">
      <w:p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 xml:space="preserve">Centrum </w:t>
      </w:r>
      <w:r w:rsidRPr="0046139E">
        <w:rPr>
          <w:color w:val="000000" w:themeColor="text1"/>
          <w:sz w:val="36"/>
          <w:szCs w:val="36"/>
        </w:rPr>
        <w:t>chutí může přijmout tyto typy</w:t>
      </w:r>
    </w:p>
    <w:p w14:paraId="47ECACC7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5DAD22F6" w14:textId="77777777" w:rsidR="008C4B7B" w:rsidRDefault="00E864C6" w:rsidP="0058240E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propagace potravin a vína</w:t>
      </w:r>
    </w:p>
    <w:p w14:paraId="56231AF2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1BCD9F1E" w14:textId="77777777" w:rsidR="008C4B7B" w:rsidRDefault="00E864C6" w:rsidP="0058240E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podpora zemědělsko-potravinářských společností s cílem zvýšit hospodářské výměny</w:t>
      </w:r>
    </w:p>
    <w:p w14:paraId="3A5DF646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41BDB3FF" w14:textId="77777777" w:rsidR="008C4B7B" w:rsidRDefault="00E864C6" w:rsidP="0058240E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vzdělávání v oblasti zdravé výživy (workshopy se školami).</w:t>
      </w:r>
    </w:p>
    <w:p w14:paraId="25AF0BF0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4769C8E9" w14:textId="77777777" w:rsidR="008C4B7B" w:rsidRDefault="00E864C6" w:rsidP="0058240E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podpora cestovního ruchu</w:t>
      </w:r>
    </w:p>
    <w:p w14:paraId="404D5A80" w14:textId="77777777" w:rsidR="0046139E" w:rsidRPr="0046139E" w:rsidRDefault="0046139E" w:rsidP="0058240E">
      <w:pPr>
        <w:jc w:val="both"/>
        <w:rPr>
          <w:color w:val="000000" w:themeColor="text1"/>
          <w:sz w:val="36"/>
          <w:szCs w:val="36"/>
        </w:rPr>
      </w:pPr>
    </w:p>
    <w:p w14:paraId="7295C1C1" w14:textId="77777777" w:rsidR="008C4B7B" w:rsidRDefault="00E864C6" w:rsidP="0058240E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územní a kulturní propagace (muzeum)</w:t>
      </w:r>
    </w:p>
    <w:p w14:paraId="76370079" w14:textId="77777777" w:rsidR="008C4B7B" w:rsidRDefault="00E864C6" w:rsidP="0058240E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>jiné:</w:t>
      </w:r>
    </w:p>
    <w:p w14:paraId="371A096F" w14:textId="77777777" w:rsidR="0046139E" w:rsidRPr="0046139E" w:rsidRDefault="0046139E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7CE8BB51" w14:textId="77777777" w:rsidR="4C497762" w:rsidRDefault="4C497762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07670405" w14:textId="77777777" w:rsidR="4C497762" w:rsidRDefault="4C497762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1611F562" w14:textId="77777777" w:rsidR="008C4B7B" w:rsidRDefault="00E864C6" w:rsidP="0058240E">
      <w:pPr>
        <w:jc w:val="both"/>
        <w:rPr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>Kvízy:</w:t>
      </w:r>
    </w:p>
    <w:p w14:paraId="49FF619B" w14:textId="77777777" w:rsidR="4C497762" w:rsidRDefault="4C497762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65504934" w14:textId="77777777" w:rsidR="008C4B7B" w:rsidRDefault="00E864C6" w:rsidP="0058240E">
      <w:pPr>
        <w:pStyle w:val="Odstavecseseznamem"/>
        <w:numPr>
          <w:ilvl w:val="0"/>
          <w:numId w:val="3"/>
        </w:numPr>
        <w:jc w:val="both"/>
        <w:rPr>
          <w:rFonts w:eastAsiaTheme="minorEastAsia"/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>Jaké jsou klíčové body analýzy SWOT?</w:t>
      </w:r>
    </w:p>
    <w:p w14:paraId="54153E2F" w14:textId="77777777" w:rsidR="4C497762" w:rsidRDefault="00E864C6" w:rsidP="0058240E">
      <w:pPr>
        <w:jc w:val="both"/>
        <w:rPr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</w:p>
    <w:p w14:paraId="4DFF794D" w14:textId="77777777" w:rsidR="008C4B7B" w:rsidRDefault="00E864C6" w:rsidP="0058240E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Analýza SWOT vám pomůže identifikovat silné a slabé stránky, příležitosti a hrozby vaší organizace.</w:t>
      </w:r>
    </w:p>
    <w:p w14:paraId="5CDD4BD9" w14:textId="77777777" w:rsidR="008C4B7B" w:rsidRDefault="00E864C6" w:rsidP="0058240E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soustředit čas a peníze na nejvýznamnější a nejvlivnější opatření a řešení</w:t>
      </w:r>
    </w:p>
    <w:p w14:paraId="30B3AB9C" w14:textId="77777777" w:rsidR="008C4B7B" w:rsidRDefault="00E864C6" w:rsidP="0058240E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Žádné z výše uvedených</w:t>
      </w:r>
    </w:p>
    <w:p w14:paraId="77CB4919" w14:textId="77777777" w:rsidR="008C4B7B" w:rsidRDefault="00E864C6" w:rsidP="0058240E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Všechny uvedené údaje jsou správné</w:t>
      </w:r>
    </w:p>
    <w:p w14:paraId="4CC04495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0713F5C1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23C796A0" w14:textId="77777777" w:rsidR="008C4B7B" w:rsidRDefault="00E864C6" w:rsidP="0058240E">
      <w:pPr>
        <w:pStyle w:val="Odstavecseseznamem"/>
        <w:numPr>
          <w:ilvl w:val="0"/>
          <w:numId w:val="3"/>
        </w:numPr>
        <w:jc w:val="both"/>
        <w:rPr>
          <w:rFonts w:eastAsiaTheme="minorEastAsia"/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Jaký je nejvhodnější </w:t>
      </w:r>
      <w:r w:rsidRPr="4C497762">
        <w:rPr>
          <w:b/>
          <w:bCs/>
          <w:color w:val="000000" w:themeColor="text1"/>
          <w:sz w:val="44"/>
          <w:szCs w:val="44"/>
        </w:rPr>
        <w:t>nástroj pro diagnostikování převládajících povolání?</w:t>
      </w:r>
    </w:p>
    <w:p w14:paraId="3AEA43BA" w14:textId="77777777" w:rsidR="4C497762" w:rsidRDefault="4C497762" w:rsidP="0058240E">
      <w:pPr>
        <w:jc w:val="both"/>
        <w:rPr>
          <w:b/>
          <w:bCs/>
          <w:color w:val="000000" w:themeColor="text1"/>
          <w:sz w:val="44"/>
          <w:szCs w:val="44"/>
        </w:rPr>
      </w:pPr>
    </w:p>
    <w:p w14:paraId="48351AF9" w14:textId="77777777" w:rsidR="008C4B7B" w:rsidRDefault="00E864C6" w:rsidP="0058240E">
      <w:pPr>
        <w:pStyle w:val="Odstavecseseznamem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Posouzení vlivu</w:t>
      </w:r>
    </w:p>
    <w:p w14:paraId="3858AB95" w14:textId="77777777" w:rsidR="008C4B7B" w:rsidRDefault="00E864C6" w:rsidP="0058240E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SWOT analýza</w:t>
      </w:r>
    </w:p>
    <w:p w14:paraId="3CBB46E6" w14:textId="77777777" w:rsidR="008C4B7B" w:rsidRDefault="00E864C6" w:rsidP="0058240E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Analýza kontextu - socioekonomická analýza</w:t>
      </w:r>
    </w:p>
    <w:p w14:paraId="779BC23D" w14:textId="77777777" w:rsidR="008C4B7B" w:rsidRDefault="00E864C6" w:rsidP="0058240E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Účet peněžních toků</w:t>
      </w:r>
    </w:p>
    <w:p w14:paraId="2D779273" w14:textId="77777777" w:rsidR="008C4B7B" w:rsidRDefault="00E864C6" w:rsidP="0058240E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>Žádné z výše uvedených</w:t>
      </w:r>
    </w:p>
    <w:p w14:paraId="5F3A1C05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5351C847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037D2B2E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73EE3FF3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16184EFB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3D9AB6D8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73655721" w14:textId="77777777" w:rsidR="4C497762" w:rsidRDefault="4C497762" w:rsidP="0058240E">
      <w:pPr>
        <w:jc w:val="both"/>
        <w:rPr>
          <w:color w:val="000000" w:themeColor="text1"/>
          <w:sz w:val="28"/>
          <w:szCs w:val="28"/>
        </w:rPr>
      </w:pPr>
    </w:p>
    <w:p w14:paraId="11CC84F4" w14:textId="77777777" w:rsidR="008C4B7B" w:rsidRDefault="00E864C6" w:rsidP="0058240E">
      <w:pPr>
        <w:jc w:val="both"/>
        <w:rPr>
          <w:color w:val="000000" w:themeColor="text1"/>
          <w:sz w:val="28"/>
          <w:szCs w:val="28"/>
        </w:rPr>
      </w:pPr>
      <w:r w:rsidRPr="4C497762">
        <w:rPr>
          <w:b/>
          <w:bCs/>
          <w:color w:val="000000" w:themeColor="text1"/>
          <w:sz w:val="44"/>
          <w:szCs w:val="44"/>
        </w:rPr>
        <w:t>SPRÁVNÉ ODPOVĚDI:</w:t>
      </w:r>
    </w:p>
    <w:p w14:paraId="6E1530C5" w14:textId="77777777" w:rsidR="008C4B7B" w:rsidRDefault="00E864C6" w:rsidP="0058240E">
      <w:pPr>
        <w:pStyle w:val="Odstavecseseznamem"/>
        <w:numPr>
          <w:ilvl w:val="0"/>
          <w:numId w:val="1"/>
        </w:numPr>
        <w:jc w:val="both"/>
        <w:rPr>
          <w:rFonts w:eastAsiaTheme="minorEastAsia"/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>D</w:t>
      </w:r>
    </w:p>
    <w:p w14:paraId="3DFCF53F" w14:textId="77777777" w:rsidR="008C4B7B" w:rsidRDefault="00E864C6" w:rsidP="0058240E">
      <w:pPr>
        <w:pStyle w:val="Odstavecseseznamem"/>
        <w:numPr>
          <w:ilvl w:val="0"/>
          <w:numId w:val="1"/>
        </w:numPr>
        <w:jc w:val="both"/>
        <w:rPr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>C</w:t>
      </w:r>
    </w:p>
    <w:sectPr w:rsidR="008C4B7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07E5" w14:textId="77777777" w:rsidR="00E864C6" w:rsidRDefault="00E864C6">
      <w:pPr>
        <w:spacing w:after="0" w:line="240" w:lineRule="auto"/>
      </w:pPr>
      <w:r>
        <w:separator/>
      </w:r>
    </w:p>
  </w:endnote>
  <w:endnote w:type="continuationSeparator" w:id="0">
    <w:p w14:paraId="0FA73966" w14:textId="77777777" w:rsidR="00E864C6" w:rsidRDefault="00E8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ED2A" w14:textId="77777777" w:rsidR="00E864C6" w:rsidRDefault="00E864C6">
      <w:pPr>
        <w:spacing w:after="0" w:line="240" w:lineRule="auto"/>
      </w:pPr>
      <w:r>
        <w:separator/>
      </w:r>
    </w:p>
  </w:footnote>
  <w:footnote w:type="continuationSeparator" w:id="0">
    <w:p w14:paraId="4EF2A3BE" w14:textId="77777777" w:rsidR="00E864C6" w:rsidRDefault="00E8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3C88" w14:textId="77777777" w:rsidR="008C4B7B" w:rsidRDefault="00E864C6">
    <w:pPr>
      <w:pStyle w:val="Zhlav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BD72728" wp14:editId="5805E15A">
          <wp:simplePos x="0" y="0"/>
          <wp:positionH relativeFrom="margin">
            <wp:align>left</wp:align>
          </wp:positionH>
          <wp:positionV relativeFrom="paragraph">
            <wp:posOffset>44170</wp:posOffset>
          </wp:positionV>
          <wp:extent cx="2019935" cy="4038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4A31FE5" wp14:editId="310B8B1B">
          <wp:simplePos x="0" y="0"/>
          <wp:positionH relativeFrom="margin">
            <wp:align>right</wp:align>
          </wp:positionH>
          <wp:positionV relativeFrom="paragraph">
            <wp:posOffset>-105602</wp:posOffset>
          </wp:positionV>
          <wp:extent cx="914400" cy="558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D344"/>
    <w:multiLevelType w:val="hybridMultilevel"/>
    <w:tmpl w:val="E03AA236"/>
    <w:lvl w:ilvl="0" w:tplc="E6A4E81E">
      <w:start w:val="1"/>
      <w:numFmt w:val="lowerLetter"/>
      <w:lvlText w:val="%1)"/>
      <w:lvlJc w:val="left"/>
      <w:pPr>
        <w:ind w:left="360" w:hanging="360"/>
      </w:pPr>
    </w:lvl>
    <w:lvl w:ilvl="1" w:tplc="6512CF06">
      <w:start w:val="1"/>
      <w:numFmt w:val="lowerLetter"/>
      <w:lvlText w:val="%2."/>
      <w:lvlJc w:val="left"/>
      <w:pPr>
        <w:ind w:left="1080" w:hanging="360"/>
      </w:pPr>
    </w:lvl>
    <w:lvl w:ilvl="2" w:tplc="9684DE94">
      <w:start w:val="1"/>
      <w:numFmt w:val="lowerRoman"/>
      <w:lvlText w:val="%3."/>
      <w:lvlJc w:val="right"/>
      <w:pPr>
        <w:ind w:left="1800" w:hanging="180"/>
      </w:pPr>
    </w:lvl>
    <w:lvl w:ilvl="3" w:tplc="74F8F1A0">
      <w:start w:val="1"/>
      <w:numFmt w:val="decimal"/>
      <w:lvlText w:val="%4."/>
      <w:lvlJc w:val="left"/>
      <w:pPr>
        <w:ind w:left="2520" w:hanging="360"/>
      </w:pPr>
    </w:lvl>
    <w:lvl w:ilvl="4" w:tplc="4BA20074">
      <w:start w:val="1"/>
      <w:numFmt w:val="lowerLetter"/>
      <w:lvlText w:val="%5."/>
      <w:lvlJc w:val="left"/>
      <w:pPr>
        <w:ind w:left="3240" w:hanging="360"/>
      </w:pPr>
    </w:lvl>
    <w:lvl w:ilvl="5" w:tplc="D2246DFE">
      <w:start w:val="1"/>
      <w:numFmt w:val="lowerRoman"/>
      <w:lvlText w:val="%6."/>
      <w:lvlJc w:val="right"/>
      <w:pPr>
        <w:ind w:left="3960" w:hanging="180"/>
      </w:pPr>
    </w:lvl>
    <w:lvl w:ilvl="6" w:tplc="1D6E5938">
      <w:start w:val="1"/>
      <w:numFmt w:val="decimal"/>
      <w:lvlText w:val="%7."/>
      <w:lvlJc w:val="left"/>
      <w:pPr>
        <w:ind w:left="4680" w:hanging="360"/>
      </w:pPr>
    </w:lvl>
    <w:lvl w:ilvl="7" w:tplc="2758B874">
      <w:start w:val="1"/>
      <w:numFmt w:val="lowerLetter"/>
      <w:lvlText w:val="%8."/>
      <w:lvlJc w:val="left"/>
      <w:pPr>
        <w:ind w:left="5400" w:hanging="360"/>
      </w:pPr>
    </w:lvl>
    <w:lvl w:ilvl="8" w:tplc="D8364E6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A7008"/>
    <w:multiLevelType w:val="hybridMultilevel"/>
    <w:tmpl w:val="4AEA8332"/>
    <w:lvl w:ilvl="0" w:tplc="5F3E6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6F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25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0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AA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0D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69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0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46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7ED3"/>
    <w:multiLevelType w:val="hybridMultilevel"/>
    <w:tmpl w:val="C36C7B44"/>
    <w:lvl w:ilvl="0" w:tplc="A434E386">
      <w:start w:val="1"/>
      <w:numFmt w:val="decimal"/>
      <w:lvlText w:val="%1)"/>
      <w:lvlJc w:val="left"/>
      <w:pPr>
        <w:ind w:left="720" w:hanging="360"/>
      </w:pPr>
    </w:lvl>
    <w:lvl w:ilvl="1" w:tplc="26B2F4DE">
      <w:start w:val="1"/>
      <w:numFmt w:val="lowerLetter"/>
      <w:lvlText w:val="%2."/>
      <w:lvlJc w:val="left"/>
      <w:pPr>
        <w:ind w:left="1440" w:hanging="360"/>
      </w:pPr>
    </w:lvl>
    <w:lvl w:ilvl="2" w:tplc="80827754">
      <w:start w:val="1"/>
      <w:numFmt w:val="lowerRoman"/>
      <w:lvlText w:val="%3."/>
      <w:lvlJc w:val="right"/>
      <w:pPr>
        <w:ind w:left="2160" w:hanging="180"/>
      </w:pPr>
    </w:lvl>
    <w:lvl w:ilvl="3" w:tplc="6A24683E">
      <w:start w:val="1"/>
      <w:numFmt w:val="decimal"/>
      <w:lvlText w:val="%4."/>
      <w:lvlJc w:val="left"/>
      <w:pPr>
        <w:ind w:left="2880" w:hanging="360"/>
      </w:pPr>
    </w:lvl>
    <w:lvl w:ilvl="4" w:tplc="70B2C0AC">
      <w:start w:val="1"/>
      <w:numFmt w:val="lowerLetter"/>
      <w:lvlText w:val="%5."/>
      <w:lvlJc w:val="left"/>
      <w:pPr>
        <w:ind w:left="3600" w:hanging="360"/>
      </w:pPr>
    </w:lvl>
    <w:lvl w:ilvl="5" w:tplc="FBE2A25C">
      <w:start w:val="1"/>
      <w:numFmt w:val="lowerRoman"/>
      <w:lvlText w:val="%6."/>
      <w:lvlJc w:val="right"/>
      <w:pPr>
        <w:ind w:left="4320" w:hanging="180"/>
      </w:pPr>
    </w:lvl>
    <w:lvl w:ilvl="6" w:tplc="2C9E2250">
      <w:start w:val="1"/>
      <w:numFmt w:val="decimal"/>
      <w:lvlText w:val="%7."/>
      <w:lvlJc w:val="left"/>
      <w:pPr>
        <w:ind w:left="5040" w:hanging="360"/>
      </w:pPr>
    </w:lvl>
    <w:lvl w:ilvl="7" w:tplc="C0D6839E">
      <w:start w:val="1"/>
      <w:numFmt w:val="lowerLetter"/>
      <w:lvlText w:val="%8."/>
      <w:lvlJc w:val="left"/>
      <w:pPr>
        <w:ind w:left="5760" w:hanging="360"/>
      </w:pPr>
    </w:lvl>
    <w:lvl w:ilvl="8" w:tplc="CE88D9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05976"/>
    <w:multiLevelType w:val="hybridMultilevel"/>
    <w:tmpl w:val="A522B386"/>
    <w:lvl w:ilvl="0" w:tplc="E04E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1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A2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CA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E7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4F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2F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D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65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9BA4"/>
    <w:multiLevelType w:val="hybridMultilevel"/>
    <w:tmpl w:val="639AA272"/>
    <w:lvl w:ilvl="0" w:tplc="7F066608">
      <w:start w:val="1"/>
      <w:numFmt w:val="lowerLetter"/>
      <w:lvlText w:val="%1)"/>
      <w:lvlJc w:val="left"/>
      <w:pPr>
        <w:ind w:left="720" w:hanging="360"/>
      </w:pPr>
    </w:lvl>
    <w:lvl w:ilvl="1" w:tplc="E132D404">
      <w:start w:val="1"/>
      <w:numFmt w:val="lowerLetter"/>
      <w:lvlText w:val="%2."/>
      <w:lvlJc w:val="left"/>
      <w:pPr>
        <w:ind w:left="1440" w:hanging="360"/>
      </w:pPr>
    </w:lvl>
    <w:lvl w:ilvl="2" w:tplc="365E152C">
      <w:start w:val="1"/>
      <w:numFmt w:val="lowerRoman"/>
      <w:lvlText w:val="%3."/>
      <w:lvlJc w:val="right"/>
      <w:pPr>
        <w:ind w:left="2160" w:hanging="180"/>
      </w:pPr>
    </w:lvl>
    <w:lvl w:ilvl="3" w:tplc="961898EC">
      <w:start w:val="1"/>
      <w:numFmt w:val="decimal"/>
      <w:lvlText w:val="%4."/>
      <w:lvlJc w:val="left"/>
      <w:pPr>
        <w:ind w:left="2880" w:hanging="360"/>
      </w:pPr>
    </w:lvl>
    <w:lvl w:ilvl="4" w:tplc="1908AA92">
      <w:start w:val="1"/>
      <w:numFmt w:val="lowerLetter"/>
      <w:lvlText w:val="%5."/>
      <w:lvlJc w:val="left"/>
      <w:pPr>
        <w:ind w:left="3600" w:hanging="360"/>
      </w:pPr>
    </w:lvl>
    <w:lvl w:ilvl="5" w:tplc="1690F0FA">
      <w:start w:val="1"/>
      <w:numFmt w:val="lowerRoman"/>
      <w:lvlText w:val="%6."/>
      <w:lvlJc w:val="right"/>
      <w:pPr>
        <w:ind w:left="4320" w:hanging="180"/>
      </w:pPr>
    </w:lvl>
    <w:lvl w:ilvl="6" w:tplc="4A40F536">
      <w:start w:val="1"/>
      <w:numFmt w:val="decimal"/>
      <w:lvlText w:val="%7."/>
      <w:lvlJc w:val="left"/>
      <w:pPr>
        <w:ind w:left="5040" w:hanging="360"/>
      </w:pPr>
    </w:lvl>
    <w:lvl w:ilvl="7" w:tplc="D2220FDC">
      <w:start w:val="1"/>
      <w:numFmt w:val="lowerLetter"/>
      <w:lvlText w:val="%8."/>
      <w:lvlJc w:val="left"/>
      <w:pPr>
        <w:ind w:left="5760" w:hanging="360"/>
      </w:pPr>
    </w:lvl>
    <w:lvl w:ilvl="8" w:tplc="BAAE48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C54A"/>
    <w:multiLevelType w:val="hybridMultilevel"/>
    <w:tmpl w:val="1AD84342"/>
    <w:lvl w:ilvl="0" w:tplc="7910E19C">
      <w:start w:val="1"/>
      <w:numFmt w:val="decimal"/>
      <w:lvlText w:val="%1)"/>
      <w:lvlJc w:val="left"/>
      <w:pPr>
        <w:ind w:left="720" w:hanging="360"/>
      </w:pPr>
    </w:lvl>
    <w:lvl w:ilvl="1" w:tplc="C03AE9B8">
      <w:start w:val="1"/>
      <w:numFmt w:val="lowerLetter"/>
      <w:lvlText w:val="%2."/>
      <w:lvlJc w:val="left"/>
      <w:pPr>
        <w:ind w:left="1440" w:hanging="360"/>
      </w:pPr>
    </w:lvl>
    <w:lvl w:ilvl="2" w:tplc="B8B2000E">
      <w:start w:val="1"/>
      <w:numFmt w:val="lowerRoman"/>
      <w:lvlText w:val="%3."/>
      <w:lvlJc w:val="right"/>
      <w:pPr>
        <w:ind w:left="2160" w:hanging="180"/>
      </w:pPr>
    </w:lvl>
    <w:lvl w:ilvl="3" w:tplc="6A8A97B8">
      <w:start w:val="1"/>
      <w:numFmt w:val="decimal"/>
      <w:lvlText w:val="%4."/>
      <w:lvlJc w:val="left"/>
      <w:pPr>
        <w:ind w:left="2880" w:hanging="360"/>
      </w:pPr>
    </w:lvl>
    <w:lvl w:ilvl="4" w:tplc="EA22E0E4">
      <w:start w:val="1"/>
      <w:numFmt w:val="lowerLetter"/>
      <w:lvlText w:val="%5."/>
      <w:lvlJc w:val="left"/>
      <w:pPr>
        <w:ind w:left="3600" w:hanging="360"/>
      </w:pPr>
    </w:lvl>
    <w:lvl w:ilvl="5" w:tplc="18E69A08">
      <w:start w:val="1"/>
      <w:numFmt w:val="lowerRoman"/>
      <w:lvlText w:val="%6."/>
      <w:lvlJc w:val="right"/>
      <w:pPr>
        <w:ind w:left="4320" w:hanging="180"/>
      </w:pPr>
    </w:lvl>
    <w:lvl w:ilvl="6" w:tplc="CC5C7AAC">
      <w:start w:val="1"/>
      <w:numFmt w:val="decimal"/>
      <w:lvlText w:val="%7."/>
      <w:lvlJc w:val="left"/>
      <w:pPr>
        <w:ind w:left="5040" w:hanging="360"/>
      </w:pPr>
    </w:lvl>
    <w:lvl w:ilvl="7" w:tplc="923219F0">
      <w:start w:val="1"/>
      <w:numFmt w:val="lowerLetter"/>
      <w:lvlText w:val="%8."/>
      <w:lvlJc w:val="left"/>
      <w:pPr>
        <w:ind w:left="5760" w:hanging="360"/>
      </w:pPr>
    </w:lvl>
    <w:lvl w:ilvl="8" w:tplc="61E876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C"/>
    <w:rsid w:val="00281FC8"/>
    <w:rsid w:val="002E7FDF"/>
    <w:rsid w:val="00387B33"/>
    <w:rsid w:val="003F1A02"/>
    <w:rsid w:val="0046139E"/>
    <w:rsid w:val="00543E44"/>
    <w:rsid w:val="0058240E"/>
    <w:rsid w:val="00616BA9"/>
    <w:rsid w:val="006A7A0F"/>
    <w:rsid w:val="00711FEC"/>
    <w:rsid w:val="008C4B7B"/>
    <w:rsid w:val="009D3018"/>
    <w:rsid w:val="00E864C6"/>
    <w:rsid w:val="06323827"/>
    <w:rsid w:val="09110CD5"/>
    <w:rsid w:val="1FF72BBD"/>
    <w:rsid w:val="2179D3C1"/>
    <w:rsid w:val="2265A92E"/>
    <w:rsid w:val="2638A576"/>
    <w:rsid w:val="2FDD5CAD"/>
    <w:rsid w:val="326F1B10"/>
    <w:rsid w:val="4C497762"/>
    <w:rsid w:val="4E5E5F71"/>
    <w:rsid w:val="543B60EA"/>
    <w:rsid w:val="557BD581"/>
    <w:rsid w:val="55C1C88F"/>
    <w:rsid w:val="69FEC71F"/>
    <w:rsid w:val="6B9A9780"/>
    <w:rsid w:val="6ED23842"/>
    <w:rsid w:val="6ED3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D369B"/>
  <w15:chartTrackingRefBased/>
  <w15:docId w15:val="{7D11DE7B-0576-4D9A-A6F0-CEF9882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FEC"/>
  </w:style>
  <w:style w:type="paragraph" w:styleId="Zpat">
    <w:name w:val="footer"/>
    <w:basedOn w:val="Normln"/>
    <w:link w:val="ZpatChar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FEC"/>
  </w:style>
  <w:style w:type="character" w:styleId="Hypertextovodkaz">
    <w:name w:val="Hyperlink"/>
    <w:basedOn w:val="Standardnpsmoodstavce"/>
    <w:uiPriority w:val="99"/>
    <w:unhideWhenUsed/>
    <w:rsid w:val="003F1A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1A0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3MfHR8WtC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Vytvoří nový dokument" ma:contentTypeScope="" ma:versionID="fcad38f92428f1399907585f969aa42e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62d6d2d627f1411e1f6b9c9c492d602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7C780-1C40-4E69-A9F1-164F9CC3B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E7D93-841E-42A8-8EE1-0E7F8BF4AA61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3.xml><?xml version="1.0" encoding="utf-8"?>
<ds:datastoreItem xmlns:ds="http://schemas.openxmlformats.org/officeDocument/2006/customXml" ds:itemID="{A16B3549-6BEC-43B9-A7D9-BCF0354AD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346</Words>
  <Characters>1954</Characters>
  <Application>Microsoft Office Word</Application>
  <DocSecurity>0</DocSecurity>
  <Lines>130</Lines>
  <Paragraphs>51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Alessandro D'Alsazia - michele.dalsazia@studio.unibo.it</dc:creator>
  <cp:keywords>, docId:50A648B7B428F2895C18C5A198A419AF</cp:keywords>
  <cp:lastModifiedBy>Kánská Eva</cp:lastModifiedBy>
  <cp:revision>2</cp:revision>
  <dcterms:created xsi:type="dcterms:W3CDTF">2023-01-21T20:24:00Z</dcterms:created>
  <dcterms:modified xsi:type="dcterms:W3CDTF">2023-01-21T20:24:00Z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  <property fmtid="{D5CDD505-2E9C-101B-9397-08002B2CF9AE}" pid="4" name="GrammarlyDocumentId">
    <vt:lpwstr>1d45c3bbf755f68390b3aa064de23ecc1617478fb09c695f7dac604c20eccd4a</vt:lpwstr>
  </property>
</Properties>
</file>