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089A" w14:textId="0FB40748" w:rsidR="007D03F9" w:rsidRPr="00D508A8" w:rsidRDefault="001C0456" w:rsidP="00D508A8">
      <w:pPr>
        <w:spacing w:before="242" w:line="607" w:lineRule="exact"/>
        <w:ind w:left="100"/>
        <w:jc w:val="left"/>
        <w:rPr>
          <w:b/>
          <w:color w:val="76923C" w:themeColor="accent3" w:themeShade="BF"/>
          <w:sz w:val="36"/>
          <w:szCs w:val="36"/>
          <w:lang w:val="hu-HU"/>
        </w:rPr>
      </w:pPr>
      <w:r w:rsidRPr="004A4961">
        <w:rPr>
          <w:b/>
          <w:color w:val="76923C" w:themeColor="accent3" w:themeShade="BF"/>
          <w:sz w:val="36"/>
          <w:szCs w:val="36"/>
          <w:lang w:val="en-GB"/>
        </w:rPr>
        <w:t>4</w:t>
      </w:r>
      <w:r w:rsidR="00D508A8">
        <w:rPr>
          <w:b/>
          <w:color w:val="76923C" w:themeColor="accent3" w:themeShade="BF"/>
          <w:sz w:val="36"/>
          <w:szCs w:val="36"/>
          <w:lang w:val="en-GB"/>
        </w:rPr>
        <w:t>. modul</w:t>
      </w:r>
      <w:r w:rsidRPr="004A4961">
        <w:rPr>
          <w:b/>
          <w:color w:val="76923C" w:themeColor="accent3" w:themeShade="BF"/>
          <w:sz w:val="36"/>
          <w:szCs w:val="36"/>
          <w:lang w:val="en-GB"/>
        </w:rPr>
        <w:t xml:space="preserve">: </w:t>
      </w:r>
      <w:bookmarkStart w:id="0" w:name="_Hlk488165922"/>
      <w:bookmarkStart w:id="1" w:name="_Hlk488165947"/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Hozzáférés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az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erőforrásokhoz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–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képzés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a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közfinanszírozáshoz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való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innovatív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hozzáférésről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, a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közösségi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finanszírozási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lehetőségekről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és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a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vállalati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szponzorok</w:t>
      </w:r>
      <w:proofErr w:type="spellEnd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 xml:space="preserve"> </w:t>
      </w:r>
      <w:proofErr w:type="spellStart"/>
      <w:r w:rsidR="00D508A8" w:rsidRPr="00D508A8">
        <w:rPr>
          <w:b/>
          <w:bCs/>
          <w:color w:val="76923C" w:themeColor="accent3" w:themeShade="BF"/>
          <w:sz w:val="36"/>
          <w:szCs w:val="36"/>
          <w:lang w:val="en-GB"/>
        </w:rPr>
        <w:t>bevonzásáról</w:t>
      </w:r>
      <w:proofErr w:type="spellEnd"/>
      <w:r w:rsidR="00D508A8">
        <w:rPr>
          <w:b/>
          <w:color w:val="76923C" w:themeColor="accent3" w:themeShade="BF"/>
          <w:sz w:val="36"/>
          <w:szCs w:val="36"/>
          <w:lang w:val="hu-HU"/>
        </w:rPr>
        <w:t xml:space="preserve"> </w:t>
      </w:r>
      <w:r w:rsidR="00D508A8">
        <w:rPr>
          <w:b/>
          <w:color w:val="76923C" w:themeColor="accent3" w:themeShade="BF"/>
          <w:sz w:val="36"/>
          <w:szCs w:val="36"/>
          <w:lang w:val="en-GB"/>
        </w:rPr>
        <w:t xml:space="preserve">- </w:t>
      </w:r>
      <w:proofErr w:type="spellStart"/>
      <w:r w:rsidR="00D508A8">
        <w:rPr>
          <w:b/>
          <w:color w:val="76923C" w:themeColor="accent3" w:themeShade="BF"/>
          <w:sz w:val="36"/>
          <w:szCs w:val="36"/>
          <w:lang w:val="en-GB"/>
        </w:rPr>
        <w:t>oktatóanyagok</w:t>
      </w:r>
      <w:proofErr w:type="spellEnd"/>
    </w:p>
    <w:bookmarkEnd w:id="0"/>
    <w:bookmarkEnd w:id="1"/>
    <w:p w14:paraId="0ABDC535" w14:textId="5670AB3D" w:rsidR="008D6820" w:rsidRPr="004A4961" w:rsidRDefault="00D508A8" w:rsidP="007D03F9">
      <w:pPr>
        <w:jc w:val="left"/>
        <w:rPr>
          <w:b/>
          <w:bCs/>
          <w:color w:val="auto"/>
          <w:sz w:val="20"/>
          <w:szCs w:val="20"/>
          <w:lang w:val="en-GB"/>
        </w:rPr>
      </w:pPr>
      <w:r w:rsidRPr="00D508A8">
        <w:rPr>
          <w:b/>
          <w:bCs/>
          <w:color w:val="auto"/>
          <w:sz w:val="32"/>
          <w:szCs w:val="32"/>
          <w:lang w:val="en-GB"/>
        </w:rPr>
        <w:t xml:space="preserve">1.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gyakorlat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–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Nézze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meg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az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esettanulmány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videóját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– Starting Block, Michigan</w:t>
      </w:r>
    </w:p>
    <w:p w14:paraId="08C9018A" w14:textId="77777777" w:rsidR="00D508A8" w:rsidRPr="00D508A8" w:rsidRDefault="00D508A8" w:rsidP="00D508A8">
      <w:pPr>
        <w:jc w:val="left"/>
        <w:rPr>
          <w:bCs/>
          <w:color w:val="auto"/>
          <w:lang w:val="en-GB"/>
        </w:rPr>
      </w:pPr>
      <w:bookmarkStart w:id="2" w:name="_Hlk488166203"/>
      <w:r w:rsidRPr="00D508A8">
        <w:rPr>
          <w:bCs/>
          <w:color w:val="auto"/>
          <w:lang w:val="en-GB"/>
        </w:rPr>
        <w:t>A Starting Block (</w:t>
      </w:r>
      <w:proofErr w:type="spellStart"/>
      <w:r w:rsidRPr="00D508A8">
        <w:rPr>
          <w:bCs/>
          <w:color w:val="auto"/>
          <w:lang w:val="en-GB"/>
        </w:rPr>
        <w:t>Nyugat</w:t>
      </w:r>
      <w:proofErr w:type="spellEnd"/>
      <w:r w:rsidRPr="00D508A8">
        <w:rPr>
          <w:bCs/>
          <w:color w:val="auto"/>
          <w:lang w:val="en-GB"/>
        </w:rPr>
        <w:t xml:space="preserve">-Michigan Non-Profit </w:t>
      </w:r>
      <w:proofErr w:type="spellStart"/>
      <w:r w:rsidRPr="00D508A8">
        <w:rPr>
          <w:bCs/>
          <w:color w:val="auto"/>
          <w:lang w:val="en-GB"/>
        </w:rPr>
        <w:t>Regionális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Inkubátor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Konyhája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és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Vállalkozói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Központja</w:t>
      </w:r>
      <w:proofErr w:type="spellEnd"/>
      <w:r w:rsidRPr="00D508A8">
        <w:rPr>
          <w:bCs/>
          <w:color w:val="auto"/>
          <w:lang w:val="en-GB"/>
        </w:rPr>
        <w:t xml:space="preserve">) </w:t>
      </w:r>
      <w:proofErr w:type="spellStart"/>
      <w:r w:rsidRPr="00D508A8">
        <w:rPr>
          <w:bCs/>
          <w:color w:val="auto"/>
          <w:lang w:val="en-GB"/>
        </w:rPr>
        <w:t>nagy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hasznot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húz</w:t>
      </w:r>
      <w:proofErr w:type="spellEnd"/>
      <w:r w:rsidRPr="00D508A8">
        <w:rPr>
          <w:bCs/>
          <w:color w:val="auto"/>
          <w:lang w:val="en-GB"/>
        </w:rPr>
        <w:t xml:space="preserve"> a </w:t>
      </w:r>
      <w:proofErr w:type="spellStart"/>
      <w:r w:rsidRPr="00D508A8">
        <w:rPr>
          <w:bCs/>
          <w:color w:val="auto"/>
          <w:lang w:val="en-GB"/>
        </w:rPr>
        <w:t>Michigani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Állami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Egyetem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Termékközpontjának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részvételéből</w:t>
      </w:r>
      <w:proofErr w:type="spellEnd"/>
      <w:r w:rsidRPr="00D508A8">
        <w:rPr>
          <w:bCs/>
          <w:color w:val="auto"/>
          <w:lang w:val="en-GB"/>
        </w:rPr>
        <w:t xml:space="preserve">. </w:t>
      </w:r>
      <w:proofErr w:type="spellStart"/>
      <w:r w:rsidRPr="00D508A8">
        <w:rPr>
          <w:bCs/>
          <w:color w:val="auto"/>
          <w:lang w:val="en-GB"/>
        </w:rPr>
        <w:t>Ebből</w:t>
      </w:r>
      <w:proofErr w:type="spellEnd"/>
      <w:r w:rsidRPr="00D508A8">
        <w:rPr>
          <w:bCs/>
          <w:color w:val="auto"/>
          <w:lang w:val="en-GB"/>
        </w:rPr>
        <w:t xml:space="preserve"> a </w:t>
      </w:r>
      <w:proofErr w:type="spellStart"/>
      <w:r w:rsidRPr="00D508A8">
        <w:rPr>
          <w:bCs/>
          <w:color w:val="auto"/>
          <w:lang w:val="en-GB"/>
        </w:rPr>
        <w:t>videóból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többet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megtudhat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erről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az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inkubátorról</w:t>
      </w:r>
      <w:proofErr w:type="spellEnd"/>
      <w:r w:rsidRPr="00D508A8">
        <w:rPr>
          <w:bCs/>
          <w:color w:val="auto"/>
          <w:lang w:val="en-GB"/>
        </w:rPr>
        <w:t>.</w:t>
      </w:r>
    </w:p>
    <w:p w14:paraId="224CAF8D" w14:textId="77777777" w:rsidR="00D508A8" w:rsidRPr="00D508A8" w:rsidRDefault="00D508A8" w:rsidP="00D508A8">
      <w:pPr>
        <w:jc w:val="left"/>
        <w:rPr>
          <w:bCs/>
          <w:color w:val="auto"/>
          <w:lang w:val="en-GB"/>
        </w:rPr>
      </w:pPr>
      <w:proofErr w:type="spellStart"/>
      <w:r w:rsidRPr="00D508A8">
        <w:rPr>
          <w:bCs/>
          <w:color w:val="auto"/>
          <w:lang w:val="en-GB"/>
        </w:rPr>
        <w:t>Videó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megtekintése</w:t>
      </w:r>
      <w:proofErr w:type="spellEnd"/>
      <w:r w:rsidRPr="00D508A8">
        <w:rPr>
          <w:bCs/>
          <w:color w:val="auto"/>
          <w:lang w:val="en-GB"/>
        </w:rPr>
        <w:t>: www.youtube.com/watch?v=MEDDPDam-6U</w:t>
      </w:r>
    </w:p>
    <w:p w14:paraId="5701E1A2" w14:textId="72D08445" w:rsidR="008D6820" w:rsidRPr="004A4961" w:rsidRDefault="00D508A8" w:rsidP="00D508A8">
      <w:pPr>
        <w:jc w:val="left"/>
        <w:rPr>
          <w:bCs/>
          <w:color w:val="6D6E71"/>
          <w:lang w:val="en-GB"/>
        </w:rPr>
      </w:pPr>
      <w:proofErr w:type="spellStart"/>
      <w:r w:rsidRPr="00D508A8">
        <w:rPr>
          <w:bCs/>
          <w:color w:val="auto"/>
          <w:lang w:val="en-GB"/>
        </w:rPr>
        <w:t>Jegyezze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fel</w:t>
      </w:r>
      <w:proofErr w:type="spellEnd"/>
      <w:r w:rsidRPr="00D508A8">
        <w:rPr>
          <w:bCs/>
          <w:color w:val="auto"/>
          <w:lang w:val="en-GB"/>
        </w:rPr>
        <w:t xml:space="preserve"> a </w:t>
      </w:r>
      <w:proofErr w:type="spellStart"/>
      <w:r>
        <w:rPr>
          <w:bCs/>
          <w:color w:val="auto"/>
          <w:lang w:val="en-GB"/>
        </w:rPr>
        <w:t>tanultakat</w:t>
      </w:r>
      <w:proofErr w:type="spellEnd"/>
      <w:r w:rsidRPr="00D508A8">
        <w:rPr>
          <w:bCs/>
          <w:color w:val="auto"/>
          <w:lang w:val="en-GB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3F83C4CB" w14:textId="77777777" w:rsidTr="008D682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481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E003535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905EDF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3873A61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5D77BA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6B0468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38FA3F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891B6D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91FF87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A8D084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  <w:bookmarkEnd w:id="2"/>
    </w:tbl>
    <w:p w14:paraId="3D216548" w14:textId="77777777" w:rsidR="008D6820" w:rsidRPr="004A4961" w:rsidRDefault="008D6820" w:rsidP="007D03F9">
      <w:pPr>
        <w:jc w:val="left"/>
        <w:rPr>
          <w:rFonts w:eastAsia="SegoeUI"/>
          <w:bCs/>
          <w:color w:val="6D6E71"/>
          <w:sz w:val="22"/>
          <w:szCs w:val="22"/>
          <w:lang w:val="en-GB"/>
        </w:rPr>
      </w:pPr>
    </w:p>
    <w:p w14:paraId="45374436" w14:textId="77777777" w:rsidR="008D6820" w:rsidRPr="004A4961" w:rsidRDefault="008D6820" w:rsidP="007D03F9">
      <w:pPr>
        <w:jc w:val="left"/>
        <w:rPr>
          <w:bCs/>
          <w:color w:val="6D6E71"/>
          <w:lang w:val="en-GB"/>
        </w:rPr>
      </w:pPr>
    </w:p>
    <w:p w14:paraId="7B6D92C2" w14:textId="77777777" w:rsidR="00D508A8" w:rsidRPr="00D508A8" w:rsidRDefault="00D508A8" w:rsidP="00D508A8">
      <w:pPr>
        <w:jc w:val="left"/>
        <w:rPr>
          <w:b/>
          <w:color w:val="auto"/>
          <w:sz w:val="32"/>
          <w:szCs w:val="32"/>
          <w:lang w:val="en-GB"/>
        </w:rPr>
      </w:pPr>
      <w:r w:rsidRPr="00D508A8">
        <w:rPr>
          <w:b/>
          <w:color w:val="auto"/>
          <w:sz w:val="32"/>
          <w:szCs w:val="32"/>
          <w:lang w:val="en-GB"/>
        </w:rPr>
        <w:lastRenderedPageBreak/>
        <w:t xml:space="preserve">2.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gyakorlat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: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Milyen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üzleti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struktúra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felel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meg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az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Ön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körülményeinek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és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miért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>?</w:t>
      </w:r>
    </w:p>
    <w:p w14:paraId="2059B92D" w14:textId="35A41004" w:rsidR="008D6820" w:rsidRPr="00D508A8" w:rsidRDefault="00D508A8" w:rsidP="00D508A8">
      <w:pPr>
        <w:jc w:val="left"/>
        <w:rPr>
          <w:bCs/>
          <w:color w:val="6D6E71"/>
          <w:sz w:val="21"/>
          <w:szCs w:val="21"/>
          <w:lang w:val="en-GB"/>
        </w:rPr>
      </w:pPr>
      <w:proofErr w:type="spellStart"/>
      <w:r w:rsidRPr="00D508A8">
        <w:rPr>
          <w:bCs/>
          <w:color w:val="auto"/>
          <w:lang w:val="en-GB"/>
        </w:rPr>
        <w:t>Válaszát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rögzítse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alább</w:t>
      </w:r>
      <w:proofErr w:type="spellEnd"/>
      <w:r w:rsidRPr="00D508A8">
        <w:rPr>
          <w:bCs/>
          <w:color w:val="auto"/>
          <w:lang w:val="en-GB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4A40299D" w14:textId="77777777" w:rsidTr="008D682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7CD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F2F1CA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D6AB01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0F3688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4FD157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C2E93E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1ED2545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1BB7075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ED5E85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F3E0B31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</w:tbl>
    <w:p w14:paraId="05D65553" w14:textId="77777777" w:rsidR="008D6820" w:rsidRPr="004A4961" w:rsidRDefault="008D6820" w:rsidP="007D03F9">
      <w:pPr>
        <w:ind w:right="-1123"/>
        <w:jc w:val="left"/>
        <w:rPr>
          <w:bCs/>
          <w:color w:val="F6884A"/>
          <w:sz w:val="48"/>
          <w:szCs w:val="48"/>
          <w:lang w:val="en-GB"/>
        </w:rPr>
      </w:pPr>
      <w:bookmarkStart w:id="3" w:name="_Hlk488166307"/>
    </w:p>
    <w:p w14:paraId="6CDE3682" w14:textId="470AF532" w:rsidR="008D6820" w:rsidRDefault="00D508A8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  <w:r w:rsidRPr="00D508A8">
        <w:rPr>
          <w:b/>
          <w:color w:val="auto"/>
          <w:sz w:val="32"/>
          <w:szCs w:val="32"/>
          <w:lang w:val="en-GB"/>
        </w:rPr>
        <w:t xml:space="preserve">3.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gyakorlat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: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Töltse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le Excel-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kalkulátorunkat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a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forgótőke-arány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meghatározásához</w:t>
      </w:r>
      <w:proofErr w:type="spellEnd"/>
    </w:p>
    <w:p w14:paraId="0A6D68F7" w14:textId="77777777" w:rsidR="00D508A8" w:rsidRPr="004A4961" w:rsidRDefault="00D508A8" w:rsidP="007D03F9">
      <w:pPr>
        <w:ind w:right="-1123"/>
        <w:jc w:val="left"/>
        <w:rPr>
          <w:bCs/>
          <w:color w:val="F6884A"/>
          <w:sz w:val="48"/>
          <w:szCs w:val="48"/>
          <w:lang w:val="en-GB"/>
        </w:rPr>
      </w:pPr>
    </w:p>
    <w:p w14:paraId="23DE190E" w14:textId="1D6DC656" w:rsidR="008D6820" w:rsidRPr="004A4961" w:rsidRDefault="00D508A8" w:rsidP="007D03F9">
      <w:pPr>
        <w:pStyle w:val="Listaszerbekezds"/>
        <w:ind w:right="-698"/>
        <w:rPr>
          <w:rFonts w:asciiTheme="minorHAnsi" w:hAnsiTheme="minorHAnsi" w:cstheme="minorHAnsi"/>
          <w:sz w:val="24"/>
          <w:szCs w:val="24"/>
          <w:lang w:val="en-GB"/>
        </w:rPr>
      </w:pPr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A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forgótőke-mutató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egy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olyan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likviditási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mutató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amely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azt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méri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hogy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az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üzleti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vállalkozás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mennyire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képes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rövid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lejáratú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kötelezettségeit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forgóeszközökkel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kifizetni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. A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működő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tőke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aránya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azért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fontos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hitelezők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számára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mert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vállalat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likviditását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mutatja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1A74036F" w14:textId="77777777" w:rsidR="008D6820" w:rsidRPr="004A4961" w:rsidRDefault="008D6820" w:rsidP="007D03F9">
      <w:pPr>
        <w:pStyle w:val="Listaszerbekezds"/>
        <w:ind w:right="-698"/>
        <w:rPr>
          <w:rFonts w:asciiTheme="minorHAnsi" w:hAnsiTheme="minorHAnsi" w:cstheme="minorHAnsi"/>
          <w:color w:val="6D6E71"/>
          <w:lang w:val="en-GB"/>
        </w:rPr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1"/>
        <w:gridCol w:w="2241"/>
      </w:tblGrid>
      <w:tr w:rsidR="008D6820" w:rsidRPr="004A4961" w14:paraId="06AF87FF" w14:textId="77777777" w:rsidTr="008D682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6FB46887" w14:textId="72FEE745" w:rsidR="008D6820" w:rsidRPr="004A4961" w:rsidRDefault="008D6820" w:rsidP="007D03F9">
            <w:pPr>
              <w:pStyle w:val="Listaszerbekezds"/>
              <w:rPr>
                <w:rFonts w:asciiTheme="minorHAnsi" w:hAnsiTheme="minorHAnsi" w:cstheme="minorHAnsi"/>
                <w:color w:val="6D6E71"/>
                <w:sz w:val="24"/>
                <w:szCs w:val="24"/>
                <w:lang w:val="en-GB"/>
              </w:rPr>
            </w:pPr>
            <w:bookmarkStart w:id="4" w:name="_Hlk488673372"/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br/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Töltse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le Excel-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táblázatunkat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és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töltse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ki a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működőtőke-arány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meghatározásához</w:t>
            </w:r>
            <w:proofErr w:type="spellEnd"/>
            <w:r w:rsidRPr="004A496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  <w:p w14:paraId="771AED83" w14:textId="77777777" w:rsidR="008D6820" w:rsidRPr="004A4961" w:rsidRDefault="008D6820" w:rsidP="007D03F9">
            <w:pPr>
              <w:pStyle w:val="Listaszerbekezds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16BF23" w14:textId="7C6BBED3" w:rsidR="008D6820" w:rsidRPr="004A4961" w:rsidRDefault="008D6820" w:rsidP="007D03F9">
            <w:pPr>
              <w:pStyle w:val="Listaszerbekezds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br/>
            </w:r>
          </w:p>
        </w:tc>
      </w:tr>
      <w:bookmarkEnd w:id="4"/>
    </w:tbl>
    <w:p w14:paraId="1700F2CB" w14:textId="77777777" w:rsidR="008D6820" w:rsidRPr="004A4961" w:rsidRDefault="008D6820" w:rsidP="007D03F9">
      <w:pPr>
        <w:pStyle w:val="Listaszerbekezds"/>
        <w:ind w:right="-698"/>
        <w:rPr>
          <w:rFonts w:asciiTheme="minorHAnsi" w:hAnsiTheme="minorHAnsi" w:cstheme="minorHAnsi"/>
          <w:color w:val="6D6E71"/>
          <w:lang w:val="en-GB"/>
        </w:rPr>
      </w:pPr>
    </w:p>
    <w:p w14:paraId="1A6F0F38" w14:textId="77777777" w:rsidR="008D6820" w:rsidRPr="004A4961" w:rsidRDefault="008D6820" w:rsidP="007D03F9">
      <w:pPr>
        <w:ind w:right="-1123"/>
        <w:jc w:val="left"/>
        <w:rPr>
          <w:bCs/>
          <w:color w:val="F6884A"/>
          <w:sz w:val="48"/>
          <w:szCs w:val="48"/>
          <w:lang w:val="en-GB"/>
        </w:rPr>
      </w:pPr>
    </w:p>
    <w:p w14:paraId="31A79709" w14:textId="2A74474F" w:rsidR="008D6820" w:rsidRPr="004A4961" w:rsidRDefault="00D508A8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  <w:r w:rsidRPr="00D508A8">
        <w:rPr>
          <w:b/>
          <w:color w:val="auto"/>
          <w:sz w:val="32"/>
          <w:szCs w:val="32"/>
          <w:lang w:val="en-GB"/>
        </w:rPr>
        <w:t xml:space="preserve">4.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gyakorlat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: Van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elég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tőkéje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a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letelepedéshez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,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túléléshez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és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gyarapodáshoz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>?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8"/>
        <w:gridCol w:w="2274"/>
      </w:tblGrid>
      <w:tr w:rsidR="008D6820" w:rsidRPr="004A4961" w14:paraId="25424B2C" w14:textId="77777777" w:rsidTr="009C04C6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676101EF" w14:textId="5F4F5180" w:rsidR="008D6820" w:rsidRPr="004A4961" w:rsidRDefault="008D6820" w:rsidP="007D03F9">
            <w:pPr>
              <w:pStyle w:val="Listaszerbekezds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br/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Töltse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le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és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töltse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ki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sablonunkat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hogy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megértse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az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induló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alapra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vonatkozó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teljes</w:t>
            </w:r>
            <w:proofErr w:type="spellEnd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08A8" w:rsidRPr="00D508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követelményt</w:t>
            </w:r>
            <w:proofErr w:type="spellEnd"/>
          </w:p>
          <w:p w14:paraId="0F9412C2" w14:textId="77777777" w:rsidR="008D6820" w:rsidRPr="004A4961" w:rsidRDefault="008D6820" w:rsidP="007D03F9">
            <w:pPr>
              <w:pStyle w:val="Listaszerbekezds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A0434A" w14:textId="00F677D1" w:rsidR="008D6820" w:rsidRPr="004A4961" w:rsidRDefault="008D6820" w:rsidP="007D03F9">
            <w:pPr>
              <w:pStyle w:val="Listaszerbekezds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br/>
            </w:r>
          </w:p>
        </w:tc>
      </w:tr>
    </w:tbl>
    <w:p w14:paraId="47CC67CE" w14:textId="77777777" w:rsidR="009C04C6" w:rsidRPr="004A4961" w:rsidRDefault="009C04C6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</w:p>
    <w:bookmarkEnd w:id="3"/>
    <w:p w14:paraId="07974E21" w14:textId="77777777" w:rsidR="00D508A8" w:rsidRDefault="00D508A8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  <w:r w:rsidRPr="00D508A8">
        <w:rPr>
          <w:b/>
          <w:color w:val="auto"/>
          <w:sz w:val="32"/>
          <w:szCs w:val="32"/>
          <w:lang w:val="en-GB"/>
        </w:rPr>
        <w:t xml:space="preserve">5.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gyakorlat</w:t>
      </w:r>
      <w:proofErr w:type="spellEnd"/>
      <w:r w:rsidRPr="00D508A8">
        <w:rPr>
          <w:b/>
          <w:color w:val="auto"/>
          <w:sz w:val="32"/>
          <w:szCs w:val="32"/>
          <w:lang w:val="en-GB"/>
        </w:rPr>
        <w:t xml:space="preserve"> – NÉZD MEG Shane </w:t>
      </w:r>
      <w:proofErr w:type="spellStart"/>
      <w:r w:rsidRPr="00D508A8">
        <w:rPr>
          <w:b/>
          <w:color w:val="auto"/>
          <w:sz w:val="32"/>
          <w:szCs w:val="32"/>
          <w:lang w:val="en-GB"/>
        </w:rPr>
        <w:t>Bonnert</w:t>
      </w:r>
      <w:proofErr w:type="spellEnd"/>
    </w:p>
    <w:p w14:paraId="12D5DEA8" w14:textId="4556698C" w:rsidR="008D6820" w:rsidRPr="004A4961" w:rsidRDefault="00D508A8" w:rsidP="007D03F9">
      <w:pPr>
        <w:ind w:right="-1123"/>
        <w:jc w:val="left"/>
        <w:rPr>
          <w:bCs/>
          <w:color w:val="auto"/>
          <w:sz w:val="22"/>
          <w:szCs w:val="22"/>
          <w:lang w:val="en-GB"/>
        </w:rPr>
      </w:pPr>
      <w:r w:rsidRPr="00D508A8">
        <w:rPr>
          <w:bCs/>
          <w:color w:val="auto"/>
          <w:lang w:val="en-GB"/>
        </w:rPr>
        <w:t xml:space="preserve">A </w:t>
      </w:r>
      <w:proofErr w:type="spellStart"/>
      <w:r w:rsidRPr="00D508A8">
        <w:rPr>
          <w:bCs/>
          <w:color w:val="auto"/>
          <w:lang w:val="en-GB"/>
        </w:rPr>
        <w:t>díjazásban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való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részvétel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nagyszerű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módja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lehet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az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ízlésközpontja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költségeinek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finanszírozásának</w:t>
      </w:r>
      <w:proofErr w:type="spellEnd"/>
      <w:r w:rsidRPr="00D508A8">
        <w:rPr>
          <w:bCs/>
          <w:color w:val="auto"/>
          <w:lang w:val="en-GB"/>
        </w:rPr>
        <w:t xml:space="preserve">. </w:t>
      </w:r>
      <w:proofErr w:type="spellStart"/>
      <w:r w:rsidRPr="00D508A8">
        <w:rPr>
          <w:bCs/>
          <w:color w:val="auto"/>
          <w:lang w:val="en-GB"/>
        </w:rPr>
        <w:t>Írországban</w:t>
      </w:r>
      <w:proofErr w:type="spellEnd"/>
      <w:r w:rsidRPr="00D508A8">
        <w:rPr>
          <w:bCs/>
          <w:color w:val="auto"/>
          <w:lang w:val="en-GB"/>
        </w:rPr>
        <w:t xml:space="preserve"> Shane Bonner, a Newmarket Kitchen </w:t>
      </w:r>
      <w:proofErr w:type="spellStart"/>
      <w:r w:rsidRPr="00D508A8">
        <w:rPr>
          <w:bCs/>
          <w:color w:val="auto"/>
          <w:lang w:val="en-GB"/>
        </w:rPr>
        <w:t>munkatársa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ezt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tette</w:t>
      </w:r>
      <w:proofErr w:type="spellEnd"/>
      <w:r w:rsidRPr="00D508A8">
        <w:rPr>
          <w:bCs/>
          <w:color w:val="auto"/>
          <w:lang w:val="en-GB"/>
        </w:rPr>
        <w:t xml:space="preserve">. 2017-ben </w:t>
      </w:r>
      <w:proofErr w:type="spellStart"/>
      <w:r w:rsidRPr="00D508A8">
        <w:rPr>
          <w:bCs/>
          <w:color w:val="auto"/>
          <w:lang w:val="en-GB"/>
        </w:rPr>
        <w:t>döntős</w:t>
      </w:r>
      <w:proofErr w:type="spellEnd"/>
      <w:r w:rsidRPr="00D508A8">
        <w:rPr>
          <w:bCs/>
          <w:color w:val="auto"/>
          <w:lang w:val="en-GB"/>
        </w:rPr>
        <w:t xml:space="preserve"> volt </w:t>
      </w:r>
      <w:proofErr w:type="spellStart"/>
      <w:r w:rsidRPr="00D508A8">
        <w:rPr>
          <w:bCs/>
          <w:color w:val="auto"/>
          <w:lang w:val="en-GB"/>
        </w:rPr>
        <w:t>az</w:t>
      </w:r>
      <w:proofErr w:type="spellEnd"/>
      <w:r w:rsidRPr="00D508A8">
        <w:rPr>
          <w:bCs/>
          <w:color w:val="auto"/>
          <w:lang w:val="en-GB"/>
        </w:rPr>
        <w:t xml:space="preserve"> IBYE Best Start Up Business </w:t>
      </w:r>
      <w:proofErr w:type="spellStart"/>
      <w:r w:rsidRPr="00D508A8">
        <w:rPr>
          <w:bCs/>
          <w:color w:val="auto"/>
          <w:lang w:val="en-GB"/>
        </w:rPr>
        <w:t>kategóriában</w:t>
      </w:r>
      <w:proofErr w:type="spellEnd"/>
      <w:r w:rsidRPr="00D508A8">
        <w:rPr>
          <w:bCs/>
          <w:color w:val="auto"/>
          <w:lang w:val="en-GB"/>
        </w:rPr>
        <w:t xml:space="preserve">. A </w:t>
      </w:r>
      <w:proofErr w:type="spellStart"/>
      <w:r w:rsidRPr="00D508A8">
        <w:rPr>
          <w:bCs/>
          <w:color w:val="auto"/>
          <w:lang w:val="en-GB"/>
        </w:rPr>
        <w:t>díjak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nagyszerű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lehetőséget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jelentettek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számára</w:t>
      </w:r>
      <w:proofErr w:type="spellEnd"/>
      <w:r w:rsidRPr="00D508A8">
        <w:rPr>
          <w:bCs/>
          <w:color w:val="auto"/>
          <w:lang w:val="en-GB"/>
        </w:rPr>
        <w:t xml:space="preserve"> a </w:t>
      </w:r>
      <w:proofErr w:type="spellStart"/>
      <w:r w:rsidRPr="00D508A8">
        <w:rPr>
          <w:bCs/>
          <w:color w:val="auto"/>
          <w:lang w:val="en-GB"/>
        </w:rPr>
        <w:t>márkaismertség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növelésére</w:t>
      </w:r>
      <w:proofErr w:type="spellEnd"/>
      <w:r w:rsidRPr="00D508A8">
        <w:rPr>
          <w:bCs/>
          <w:color w:val="auto"/>
          <w:lang w:val="en-GB"/>
        </w:rPr>
        <w:t xml:space="preserve"> is</w:t>
      </w:r>
      <w:r w:rsidR="008D6820" w:rsidRPr="004A4961">
        <w:rPr>
          <w:bCs/>
          <w:color w:val="auto"/>
          <w:lang w:val="en-GB"/>
        </w:rPr>
        <w:t>.</w:t>
      </w:r>
    </w:p>
    <w:p w14:paraId="67FC9A82" w14:textId="0E653A08" w:rsidR="008D6820" w:rsidRPr="004A4961" w:rsidRDefault="00D508A8" w:rsidP="007D03F9">
      <w:pPr>
        <w:ind w:right="-1123"/>
        <w:jc w:val="left"/>
        <w:rPr>
          <w:bCs/>
          <w:color w:val="6D6E71"/>
          <w:lang w:val="en-GB"/>
        </w:rPr>
      </w:pPr>
      <w:proofErr w:type="spellStart"/>
      <w:r>
        <w:rPr>
          <w:bCs/>
          <w:color w:val="auto"/>
          <w:lang w:val="en-GB"/>
        </w:rPr>
        <w:t>Videó</w:t>
      </w:r>
      <w:proofErr w:type="spellEnd"/>
      <w:r w:rsidR="008D6820" w:rsidRPr="004A4961">
        <w:rPr>
          <w:bCs/>
          <w:color w:val="auto"/>
          <w:lang w:val="en-GB"/>
        </w:rPr>
        <w:t xml:space="preserve">: </w:t>
      </w:r>
      <w:hyperlink r:id="rId10" w:history="1">
        <w:r w:rsidR="008D6820" w:rsidRPr="004A4961">
          <w:rPr>
            <w:rStyle w:val="Hiperhivatkozs"/>
            <w:lang w:val="en-GB"/>
          </w:rPr>
          <w:t>www.youtube.com/watch?v=g8AbkHvtE00</w:t>
        </w:r>
      </w:hyperlink>
      <w:r w:rsidR="008D6820" w:rsidRPr="004A4961">
        <w:rPr>
          <w:bCs/>
          <w:color w:val="6D6E71"/>
          <w:lang w:val="en-GB"/>
        </w:rPr>
        <w:t xml:space="preserve"> </w:t>
      </w:r>
    </w:p>
    <w:p w14:paraId="60C0609D" w14:textId="3B9A18B3" w:rsidR="008D6820" w:rsidRPr="004A4961" w:rsidRDefault="00D508A8" w:rsidP="007D03F9">
      <w:pPr>
        <w:jc w:val="left"/>
        <w:rPr>
          <w:bCs/>
          <w:color w:val="auto"/>
          <w:lang w:val="en-GB"/>
        </w:rPr>
      </w:pPr>
      <w:bookmarkStart w:id="5" w:name="_Hlk488166601"/>
      <w:proofErr w:type="spellStart"/>
      <w:r>
        <w:rPr>
          <w:bCs/>
          <w:color w:val="auto"/>
          <w:lang w:val="en-GB"/>
        </w:rPr>
        <w:t>Jegyezze</w:t>
      </w:r>
      <w:proofErr w:type="spellEnd"/>
      <w:r>
        <w:rPr>
          <w:bCs/>
          <w:color w:val="auto"/>
          <w:lang w:val="en-GB"/>
        </w:rPr>
        <w:t xml:space="preserve"> </w:t>
      </w:r>
      <w:proofErr w:type="spellStart"/>
      <w:r>
        <w:rPr>
          <w:bCs/>
          <w:color w:val="auto"/>
          <w:lang w:val="en-GB"/>
        </w:rPr>
        <w:t>fel</w:t>
      </w:r>
      <w:proofErr w:type="spellEnd"/>
      <w:r>
        <w:rPr>
          <w:bCs/>
          <w:color w:val="auto"/>
          <w:lang w:val="en-GB"/>
        </w:rPr>
        <w:t xml:space="preserve"> a </w:t>
      </w:r>
      <w:proofErr w:type="spellStart"/>
      <w:r>
        <w:rPr>
          <w:bCs/>
          <w:color w:val="auto"/>
          <w:lang w:val="en-GB"/>
        </w:rPr>
        <w:t>tanultakat</w:t>
      </w:r>
      <w:proofErr w:type="spellEnd"/>
      <w:r w:rsidR="008D6820" w:rsidRPr="004A4961">
        <w:rPr>
          <w:bCs/>
          <w:color w:val="auto"/>
          <w:lang w:val="en-GB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309DE38C" w14:textId="77777777" w:rsidTr="009C04C6">
        <w:trPr>
          <w:trHeight w:val="5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2E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51DBC1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0C50B7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2563AB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117277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051E7C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135BE8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5DBC0F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A87E31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A1E89E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</w:tbl>
    <w:bookmarkEnd w:id="5"/>
    <w:p w14:paraId="342F5045" w14:textId="77777777" w:rsidR="008D6820" w:rsidRPr="004A4961" w:rsidRDefault="008D6820" w:rsidP="007D03F9">
      <w:pPr>
        <w:tabs>
          <w:tab w:val="left" w:pos="9168"/>
        </w:tabs>
        <w:ind w:right="-1123"/>
        <w:jc w:val="left"/>
        <w:rPr>
          <w:rFonts w:eastAsia="SegoeUI"/>
          <w:bCs/>
          <w:color w:val="6D6E71"/>
          <w:sz w:val="48"/>
          <w:szCs w:val="48"/>
          <w:lang w:val="en-GB"/>
        </w:rPr>
      </w:pPr>
      <w:r w:rsidRPr="004A4961">
        <w:rPr>
          <w:bCs/>
          <w:color w:val="6D6E71"/>
          <w:sz w:val="48"/>
          <w:szCs w:val="48"/>
          <w:lang w:val="en-GB"/>
        </w:rPr>
        <w:tab/>
      </w:r>
    </w:p>
    <w:p w14:paraId="16273BD0" w14:textId="77777777" w:rsidR="008D6820" w:rsidRPr="004A4961" w:rsidRDefault="008D6820" w:rsidP="007D03F9">
      <w:pPr>
        <w:tabs>
          <w:tab w:val="left" w:pos="9168"/>
        </w:tabs>
        <w:ind w:right="-1123"/>
        <w:jc w:val="left"/>
        <w:rPr>
          <w:bCs/>
          <w:color w:val="6D6E71"/>
          <w:sz w:val="48"/>
          <w:szCs w:val="48"/>
          <w:lang w:val="en-GB"/>
        </w:rPr>
      </w:pPr>
    </w:p>
    <w:p w14:paraId="4BC17166" w14:textId="77777777" w:rsidR="00D508A8" w:rsidRDefault="00D508A8" w:rsidP="007D03F9">
      <w:pPr>
        <w:tabs>
          <w:tab w:val="left" w:pos="9168"/>
        </w:tabs>
        <w:ind w:right="-1123"/>
        <w:jc w:val="left"/>
        <w:rPr>
          <w:b/>
          <w:bCs/>
          <w:color w:val="auto"/>
          <w:sz w:val="32"/>
          <w:szCs w:val="32"/>
          <w:lang w:val="en-GB"/>
        </w:rPr>
      </w:pPr>
      <w:r w:rsidRPr="00D508A8">
        <w:rPr>
          <w:b/>
          <w:bCs/>
          <w:color w:val="auto"/>
          <w:sz w:val="32"/>
          <w:szCs w:val="32"/>
          <w:lang w:val="en-GB"/>
        </w:rPr>
        <w:t xml:space="preserve">6.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gyakorlat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– Az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Ön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ízlésének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központja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a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társadalmi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vállalkozások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ellenőrző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Pr="00D508A8">
        <w:rPr>
          <w:b/>
          <w:bCs/>
          <w:color w:val="auto"/>
          <w:sz w:val="32"/>
          <w:szCs w:val="32"/>
          <w:lang w:val="en-GB"/>
        </w:rPr>
        <w:t>listája</w:t>
      </w:r>
      <w:proofErr w:type="spellEnd"/>
      <w:r w:rsidRPr="00D508A8">
        <w:rPr>
          <w:b/>
          <w:bCs/>
          <w:color w:val="auto"/>
          <w:sz w:val="32"/>
          <w:szCs w:val="32"/>
          <w:lang w:val="en-GB"/>
        </w:rPr>
        <w:t>?</w:t>
      </w:r>
    </w:p>
    <w:p w14:paraId="5FF5AA77" w14:textId="325153E3" w:rsidR="008D6820" w:rsidRPr="004A4961" w:rsidRDefault="008D6820" w:rsidP="007D03F9">
      <w:pPr>
        <w:tabs>
          <w:tab w:val="left" w:pos="9168"/>
        </w:tabs>
        <w:ind w:right="-1123"/>
        <w:jc w:val="left"/>
        <w:rPr>
          <w:b/>
          <w:bCs/>
          <w:color w:val="auto"/>
          <w:sz w:val="22"/>
          <w:szCs w:val="22"/>
          <w:lang w:val="en-GB"/>
        </w:rPr>
      </w:pPr>
      <w:r w:rsidRPr="004A4961">
        <w:rPr>
          <w:b/>
          <w:bCs/>
          <w:color w:val="6D6E71"/>
          <w:lang w:val="en-GB"/>
        </w:rPr>
        <w:br/>
      </w:r>
      <w:proofErr w:type="spellStart"/>
      <w:r w:rsidR="00D508A8" w:rsidRPr="00D508A8">
        <w:rPr>
          <w:b/>
          <w:bCs/>
          <w:color w:val="auto"/>
          <w:lang w:val="en-GB"/>
        </w:rPr>
        <w:t>Töltse</w:t>
      </w:r>
      <w:proofErr w:type="spellEnd"/>
      <w:r w:rsidR="00D508A8" w:rsidRPr="00D508A8">
        <w:rPr>
          <w:b/>
          <w:bCs/>
          <w:color w:val="auto"/>
          <w:lang w:val="en-GB"/>
        </w:rPr>
        <w:t xml:space="preserve"> ki </w:t>
      </w:r>
      <w:proofErr w:type="spellStart"/>
      <w:r w:rsidR="00D508A8" w:rsidRPr="00D508A8">
        <w:rPr>
          <w:b/>
          <w:bCs/>
          <w:color w:val="auto"/>
          <w:lang w:val="en-GB"/>
        </w:rPr>
        <w:t>ellenőrzőlistánkat</w:t>
      </w:r>
      <w:proofErr w:type="spellEnd"/>
      <w:r w:rsidRPr="004A4961">
        <w:rPr>
          <w:b/>
          <w:bCs/>
          <w:color w:val="auto"/>
          <w:lang w:val="en-GB"/>
        </w:rPr>
        <w:br/>
      </w:r>
    </w:p>
    <w:p w14:paraId="34CDAB5C" w14:textId="5560515A" w:rsidR="00D508A8" w:rsidRPr="00D508A8" w:rsidRDefault="00D508A8" w:rsidP="00D508A8">
      <w:pPr>
        <w:pStyle w:val="Szvegtrzs"/>
        <w:numPr>
          <w:ilvl w:val="0"/>
          <w:numId w:val="2"/>
        </w:numPr>
        <w:spacing w:line="607" w:lineRule="exact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Az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Ön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központja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nyereséges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vállalkozás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amelyet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társadalmi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szükségletek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kielégítésére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hoztak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létre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?</w:t>
      </w:r>
    </w:p>
    <w:p w14:paraId="5133AA82" w14:textId="727292F4" w:rsidR="00D508A8" w:rsidRPr="00D508A8" w:rsidRDefault="00D508A8" w:rsidP="00D508A8">
      <w:pPr>
        <w:pStyle w:val="Szvegtrzs"/>
        <w:numPr>
          <w:ilvl w:val="0"/>
          <w:numId w:val="2"/>
        </w:numPr>
        <w:spacing w:line="607" w:lineRule="exact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Megtartja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és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visszaforgatja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nyereséget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az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őt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motiváló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ügybe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?</w:t>
      </w:r>
    </w:p>
    <w:p w14:paraId="7FAF6B23" w14:textId="346D4353" w:rsidR="00D508A8" w:rsidRPr="00D508A8" w:rsidRDefault="00D508A8" w:rsidP="00D508A8">
      <w:pPr>
        <w:pStyle w:val="Szvegtrzs"/>
        <w:numPr>
          <w:ilvl w:val="0"/>
          <w:numId w:val="2"/>
        </w:numPr>
        <w:spacing w:line="607" w:lineRule="exact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Transzformatív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fejlesztésekre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törekszik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nem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pedig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növekményes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nyereségre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? Nagy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ambíciók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?</w:t>
      </w:r>
    </w:p>
    <w:p w14:paraId="3B742C80" w14:textId="514E4FE3" w:rsidR="00D508A8" w:rsidRPr="00D508A8" w:rsidRDefault="00D508A8" w:rsidP="00D508A8">
      <w:pPr>
        <w:pStyle w:val="Szvegtrzs"/>
        <w:numPr>
          <w:ilvl w:val="0"/>
          <w:numId w:val="2"/>
        </w:numPr>
        <w:spacing w:line="607" w:lineRule="exact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Többet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újít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és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kísérletez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mint a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hagyományos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üzleti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modellek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?</w:t>
      </w:r>
    </w:p>
    <w:p w14:paraId="3F0A09B7" w14:textId="7A371780" w:rsidR="008D6820" w:rsidRPr="004A4961" w:rsidRDefault="00D508A8" w:rsidP="00D508A8">
      <w:pPr>
        <w:pStyle w:val="Szvegtrzs"/>
        <w:spacing w:line="607" w:lineRule="exact"/>
        <w:rPr>
          <w:rFonts w:asciiTheme="minorHAnsi" w:hAnsiTheme="minorHAnsi" w:cstheme="minorHAnsi"/>
          <w:lang w:val="en-GB"/>
        </w:rPr>
      </w:pP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Úgy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ervezték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hogy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pótolja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meglévő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szolgáltatások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hiányát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amelyeket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az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állami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és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magánszektor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nem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tud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vagy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nem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fog </w:t>
      </w:r>
      <w:proofErr w:type="spellStart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biztosítani</w:t>
      </w:r>
      <w:proofErr w:type="spellEnd"/>
      <w:r w:rsidRPr="00D508A8">
        <w:rPr>
          <w:rFonts w:asciiTheme="minorHAnsi" w:hAnsiTheme="minorHAnsi" w:cstheme="minorHAnsi"/>
          <w:bCs/>
          <w:sz w:val="22"/>
          <w:szCs w:val="22"/>
          <w:lang w:val="en-GB"/>
        </w:rPr>
        <w:t>?</w:t>
      </w:r>
    </w:p>
    <w:p w14:paraId="04284FE7" w14:textId="77777777" w:rsidR="00D508A8" w:rsidRDefault="00D508A8" w:rsidP="007D03F9">
      <w:pPr>
        <w:pStyle w:val="Szvegtrzs"/>
        <w:spacing w:line="607" w:lineRule="exact"/>
        <w:ind w:right="-840"/>
        <w:rPr>
          <w:rFonts w:asciiTheme="minorHAnsi" w:hAnsiTheme="minorHAnsi" w:cstheme="minorHAnsi"/>
          <w:sz w:val="32"/>
          <w:szCs w:val="32"/>
          <w:lang w:val="en-GB"/>
        </w:rPr>
      </w:pPr>
    </w:p>
    <w:p w14:paraId="7F238AB7" w14:textId="589D74AA" w:rsidR="008D6820" w:rsidRPr="004A4961" w:rsidRDefault="00D508A8" w:rsidP="007D03F9">
      <w:pPr>
        <w:pStyle w:val="Szvegtrzs"/>
        <w:spacing w:line="607" w:lineRule="exact"/>
        <w:ind w:right="-840"/>
        <w:rPr>
          <w:rFonts w:asciiTheme="minorHAnsi" w:hAnsiTheme="minorHAnsi" w:cstheme="minorHAnsi"/>
          <w:sz w:val="32"/>
          <w:szCs w:val="32"/>
          <w:lang w:val="en-GB"/>
        </w:rPr>
      </w:pPr>
      <w:r w:rsidRPr="00D508A8">
        <w:rPr>
          <w:rFonts w:asciiTheme="minorHAnsi" w:hAnsiTheme="minorHAnsi" w:cstheme="minorHAnsi"/>
          <w:sz w:val="32"/>
          <w:szCs w:val="32"/>
          <w:lang w:val="en-GB"/>
        </w:rPr>
        <w:t xml:space="preserve">7. </w:t>
      </w:r>
      <w:proofErr w:type="spellStart"/>
      <w:r w:rsidRPr="00D508A8">
        <w:rPr>
          <w:rFonts w:asciiTheme="minorHAnsi" w:hAnsiTheme="minorHAnsi" w:cstheme="minorHAnsi"/>
          <w:sz w:val="32"/>
          <w:szCs w:val="32"/>
          <w:lang w:val="en-GB"/>
        </w:rPr>
        <w:t>gyakorlat</w:t>
      </w:r>
      <w:proofErr w:type="spellEnd"/>
      <w:r w:rsidRPr="00D508A8">
        <w:rPr>
          <w:rFonts w:asciiTheme="minorHAnsi" w:hAnsiTheme="minorHAnsi" w:cstheme="minorHAnsi"/>
          <w:sz w:val="32"/>
          <w:szCs w:val="32"/>
          <w:lang w:val="en-GB"/>
        </w:rPr>
        <w:t xml:space="preserve"> – </w:t>
      </w:r>
      <w:proofErr w:type="spellStart"/>
      <w:r w:rsidRPr="00D508A8">
        <w:rPr>
          <w:rFonts w:asciiTheme="minorHAnsi" w:hAnsiTheme="minorHAnsi" w:cstheme="minorHAnsi"/>
          <w:sz w:val="32"/>
          <w:szCs w:val="32"/>
          <w:lang w:val="en-GB"/>
        </w:rPr>
        <w:t>Nézze</w:t>
      </w:r>
      <w:proofErr w:type="spellEnd"/>
      <w:r w:rsidRPr="00D508A8">
        <w:rPr>
          <w:rFonts w:asciiTheme="minorHAnsi" w:hAnsiTheme="minorHAnsi" w:cstheme="minorHAnsi"/>
          <w:sz w:val="32"/>
          <w:szCs w:val="32"/>
          <w:lang w:val="en-GB"/>
        </w:rPr>
        <w:t xml:space="preserve"> meg a Food Cloud </w:t>
      </w:r>
      <w:proofErr w:type="spellStart"/>
      <w:r w:rsidRPr="00D508A8">
        <w:rPr>
          <w:rFonts w:asciiTheme="minorHAnsi" w:hAnsiTheme="minorHAnsi" w:cstheme="minorHAnsi"/>
          <w:sz w:val="32"/>
          <w:szCs w:val="32"/>
          <w:lang w:val="en-GB"/>
        </w:rPr>
        <w:t>esettanulmány</w:t>
      </w:r>
      <w:proofErr w:type="spellEnd"/>
      <w:r w:rsidRPr="00D508A8">
        <w:rPr>
          <w:rFonts w:asciiTheme="minorHAnsi" w:hAnsiTheme="minorHAnsi" w:cstheme="minorHAnsi"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32"/>
          <w:szCs w:val="32"/>
          <w:lang w:val="en-GB"/>
        </w:rPr>
        <w:t>videóját</w:t>
      </w:r>
      <w:proofErr w:type="spellEnd"/>
    </w:p>
    <w:p w14:paraId="118D9B80" w14:textId="77777777" w:rsidR="008D6820" w:rsidRPr="004A4961" w:rsidRDefault="008D6820" w:rsidP="007D03F9">
      <w:pPr>
        <w:pStyle w:val="Szvegtrzs"/>
        <w:spacing w:line="607" w:lineRule="exact"/>
        <w:ind w:left="100"/>
        <w:rPr>
          <w:rFonts w:asciiTheme="minorHAnsi" w:hAnsiTheme="minorHAnsi" w:cstheme="minorHAnsi"/>
          <w:color w:val="F79646" w:themeColor="accent6"/>
          <w:lang w:val="en-GB"/>
        </w:rPr>
      </w:pPr>
    </w:p>
    <w:p w14:paraId="00932B49" w14:textId="00DA9DC9" w:rsidR="008D6820" w:rsidRPr="004A4961" w:rsidRDefault="00D508A8" w:rsidP="007D03F9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Az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élelmiszer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témájú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társadalmi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vállalkozások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általában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jól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működnek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különösen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akkor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ha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együttműködnek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. Ebben a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videóban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Iseult Ward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és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Aoibheann O'Brien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elmagyarázza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hogyan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működik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együtt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FoodCloud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és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FoodCloud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Hubs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annak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érdekében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hogy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maximalizálják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az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írországi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jótékonysági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szervezeteknek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újra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elosztott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élelmiszerfelesleget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28F04253" w14:textId="77777777" w:rsidR="008D6820" w:rsidRPr="004A4961" w:rsidRDefault="008D6820" w:rsidP="007D03F9">
      <w:pPr>
        <w:pStyle w:val="Szvegtrzs"/>
        <w:spacing w:line="276" w:lineRule="auto"/>
        <w:ind w:left="100"/>
        <w:rPr>
          <w:rFonts w:asciiTheme="minorHAnsi" w:hAnsiTheme="minorHAnsi" w:cstheme="minorHAnsi"/>
          <w:sz w:val="24"/>
          <w:szCs w:val="24"/>
          <w:lang w:val="en-GB"/>
        </w:rPr>
      </w:pPr>
    </w:p>
    <w:p w14:paraId="242D237A" w14:textId="1D34726D" w:rsidR="008D6820" w:rsidRPr="004A4961" w:rsidRDefault="00D508A8" w:rsidP="007D03F9">
      <w:pPr>
        <w:pStyle w:val="Szvegtrzs"/>
        <w:spacing w:line="276" w:lineRule="auto"/>
        <w:rPr>
          <w:rFonts w:asciiTheme="minorHAnsi" w:hAnsiTheme="minorHAnsi" w:cstheme="minorHAnsi"/>
          <w:color w:val="1F497D" w:themeColor="text2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Videó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8D6820" w:rsidRPr="004A496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11" w:history="1">
        <w:r w:rsidR="008D6820" w:rsidRPr="004A4961">
          <w:rPr>
            <w:rStyle w:val="Hiperhivatkozs"/>
            <w:rFonts w:asciiTheme="minorHAnsi" w:hAnsiTheme="minorHAnsi" w:cstheme="minorHAnsi"/>
            <w:color w:val="1F497D" w:themeColor="text2"/>
            <w:sz w:val="22"/>
            <w:szCs w:val="22"/>
            <w:lang w:val="en-GB"/>
          </w:rPr>
          <w:t>https://www.youtube.com/watch?v=QAh1j6OTA9s</w:t>
        </w:r>
      </w:hyperlink>
    </w:p>
    <w:p w14:paraId="180F0187" w14:textId="77777777" w:rsidR="00D508A8" w:rsidRDefault="00D508A8" w:rsidP="007D03F9">
      <w:pPr>
        <w:jc w:val="left"/>
        <w:rPr>
          <w:bCs/>
          <w:color w:val="auto"/>
          <w:lang w:val="en-GB"/>
        </w:rPr>
      </w:pPr>
      <w:bookmarkStart w:id="6" w:name="_Hlk488166893"/>
    </w:p>
    <w:p w14:paraId="0F6EA4D0" w14:textId="77777777" w:rsidR="00D508A8" w:rsidRDefault="00D508A8" w:rsidP="007D03F9">
      <w:pPr>
        <w:jc w:val="left"/>
        <w:rPr>
          <w:bCs/>
          <w:color w:val="auto"/>
          <w:lang w:val="en-GB"/>
        </w:rPr>
      </w:pPr>
    </w:p>
    <w:p w14:paraId="25058413" w14:textId="77777777" w:rsidR="00D508A8" w:rsidRDefault="00D508A8" w:rsidP="007D03F9">
      <w:pPr>
        <w:jc w:val="left"/>
        <w:rPr>
          <w:bCs/>
          <w:color w:val="auto"/>
          <w:lang w:val="en-GB"/>
        </w:rPr>
      </w:pPr>
    </w:p>
    <w:p w14:paraId="72B6BC92" w14:textId="22B56C39" w:rsidR="008D6820" w:rsidRPr="004A4961" w:rsidRDefault="00D508A8" w:rsidP="007D03F9">
      <w:pPr>
        <w:jc w:val="left"/>
        <w:rPr>
          <w:bCs/>
          <w:color w:val="auto"/>
          <w:sz w:val="22"/>
          <w:szCs w:val="22"/>
          <w:lang w:val="en-GB"/>
        </w:rPr>
      </w:pPr>
      <w:proofErr w:type="spellStart"/>
      <w:r>
        <w:rPr>
          <w:bCs/>
          <w:color w:val="auto"/>
          <w:lang w:val="en-GB"/>
        </w:rPr>
        <w:t>Jegyezze</w:t>
      </w:r>
      <w:proofErr w:type="spellEnd"/>
      <w:r>
        <w:rPr>
          <w:bCs/>
          <w:color w:val="auto"/>
          <w:lang w:val="en-GB"/>
        </w:rPr>
        <w:t xml:space="preserve"> </w:t>
      </w:r>
      <w:proofErr w:type="spellStart"/>
      <w:r>
        <w:rPr>
          <w:bCs/>
          <w:color w:val="auto"/>
          <w:lang w:val="en-GB"/>
        </w:rPr>
        <w:t>fel</w:t>
      </w:r>
      <w:proofErr w:type="spellEnd"/>
      <w:r>
        <w:rPr>
          <w:bCs/>
          <w:color w:val="auto"/>
          <w:lang w:val="en-GB"/>
        </w:rPr>
        <w:t xml:space="preserve"> a </w:t>
      </w:r>
      <w:proofErr w:type="spellStart"/>
      <w:r>
        <w:rPr>
          <w:bCs/>
          <w:color w:val="auto"/>
          <w:lang w:val="en-GB"/>
        </w:rPr>
        <w:t>tanultakat</w:t>
      </w:r>
      <w:proofErr w:type="spellEnd"/>
      <w:r w:rsidR="008D6820" w:rsidRPr="004A4961">
        <w:rPr>
          <w:bCs/>
          <w:color w:val="auto"/>
          <w:lang w:val="en-GB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3BCE0EE5" w14:textId="77777777" w:rsidTr="004A4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5E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BFD4BD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F53C3BC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B88DF7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CF17562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630D6F7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AB39B92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76401B7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2A27C81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E8F557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  <w:bookmarkEnd w:id="6"/>
    </w:tbl>
    <w:p w14:paraId="6B1E332B" w14:textId="77777777" w:rsidR="008D6820" w:rsidRPr="004A4961" w:rsidRDefault="008D6820" w:rsidP="007D03F9">
      <w:pPr>
        <w:pStyle w:val="Szvegtrzs"/>
        <w:spacing w:line="276" w:lineRule="auto"/>
        <w:ind w:left="100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009DD982" w14:textId="693DCD3C" w:rsidR="008D6820" w:rsidRPr="004A4961" w:rsidRDefault="00D508A8" w:rsidP="007D03F9">
      <w:pPr>
        <w:pStyle w:val="Szvegtrzs"/>
        <w:spacing w:line="276" w:lineRule="auto"/>
        <w:ind w:right="-982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8.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gyakorlat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–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Kutatás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nemzetközi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támogatási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és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alapítványi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finanszírozás</w:t>
      </w:r>
      <w:proofErr w:type="spellEnd"/>
    </w:p>
    <w:p w14:paraId="42ADFE75" w14:textId="77777777" w:rsidR="008D6820" w:rsidRPr="004A4961" w:rsidRDefault="008D6820" w:rsidP="007D03F9">
      <w:pPr>
        <w:pStyle w:val="Szvegtrzs"/>
        <w:spacing w:line="276" w:lineRule="auto"/>
        <w:ind w:right="-982"/>
        <w:rPr>
          <w:rFonts w:asciiTheme="minorHAnsi" w:hAnsiTheme="minorHAnsi" w:cstheme="minorHAnsi"/>
          <w:color w:val="F79646" w:themeColor="accent6"/>
          <w:lang w:val="en-GB"/>
        </w:rPr>
      </w:pPr>
    </w:p>
    <w:p w14:paraId="2807AB1E" w14:textId="5F03375F" w:rsidR="008D6820" w:rsidRPr="004A4961" w:rsidRDefault="00D508A8" w:rsidP="007D03F9">
      <w:pPr>
        <w:pStyle w:val="Szvegtrzs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Kattintson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az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alábbi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hiperhivatkozásokra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és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ne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vegye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ki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azokat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amelyek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vonatkozhatnak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Központ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fejlesztési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és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finanszírozási</w:t>
      </w:r>
      <w:proofErr w:type="spellEnd"/>
      <w:r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sz w:val="24"/>
          <w:szCs w:val="24"/>
          <w:lang w:val="en-GB"/>
        </w:rPr>
        <w:t>keverékére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493C7052" w14:textId="77777777" w:rsidR="008D6820" w:rsidRPr="004A4961" w:rsidRDefault="008D6820" w:rsidP="007D03F9">
      <w:pPr>
        <w:pStyle w:val="Szvegtrzs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</w:p>
    <w:p w14:paraId="2EADCC23" w14:textId="6566B23D" w:rsidR="008D6820" w:rsidRPr="004A4961" w:rsidRDefault="00000000" w:rsidP="007D03F9">
      <w:pPr>
        <w:pStyle w:val="Szvegtrzs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hyperlink r:id="rId12" w:history="1">
        <w:r w:rsidR="008D6820" w:rsidRPr="004A4961">
          <w:rPr>
            <w:rStyle w:val="Hiperhivatkozs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 xml:space="preserve">International and Foreign </w:t>
        </w:r>
      </w:hyperlink>
      <w:hyperlink r:id="rId13" w:history="1">
        <w:r w:rsidR="008D6820" w:rsidRPr="004A4961">
          <w:rPr>
            <w:rStyle w:val="Hiperhivatkozs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>Grantmakers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 xml:space="preserve">. </w:t>
      </w:r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A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releváns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nemzetközi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webhelyek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listája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amelyek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kiváló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forrást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jelentenek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támogatást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nyújtók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számára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C7D2617" w14:textId="77777777" w:rsidR="008D6820" w:rsidRPr="004A4961" w:rsidRDefault="008D6820" w:rsidP="007D03F9">
      <w:pPr>
        <w:pStyle w:val="Szvegtrzs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</w:p>
    <w:p w14:paraId="482B3638" w14:textId="586649C6" w:rsidR="008D6820" w:rsidRPr="004A4961" w:rsidRDefault="00000000" w:rsidP="007D03F9">
      <w:pPr>
        <w:pStyle w:val="Szvegtrzs"/>
        <w:spacing w:line="276" w:lineRule="auto"/>
        <w:ind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  <w:hyperlink r:id="rId14" w:history="1">
        <w:r w:rsidR="008D6820" w:rsidRPr="004A4961">
          <w:rPr>
            <w:rStyle w:val="Hiperhivatkozs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>Council on Foundations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 xml:space="preserve">.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Eszközöket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biztosít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több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mint 2000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adományozó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alapítványnak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és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adományozó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szervezetnek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amelyek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világszerte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tagjai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az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Alapítványok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Tanácsának</w:t>
      </w:r>
      <w:proofErr w:type="spellEnd"/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>.</w:t>
      </w:r>
    </w:p>
    <w:p w14:paraId="3CCBD178" w14:textId="77777777" w:rsidR="008D6820" w:rsidRPr="004A4961" w:rsidRDefault="008D6820" w:rsidP="007D03F9">
      <w:pPr>
        <w:pStyle w:val="Szvegtrzs"/>
        <w:spacing w:line="276" w:lineRule="auto"/>
        <w:ind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722FBB3D" w14:textId="6FA38C8F" w:rsidR="008D6820" w:rsidRPr="004A4961" w:rsidRDefault="00000000" w:rsidP="007D03F9">
      <w:pPr>
        <w:pStyle w:val="Szvegtrzs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hyperlink r:id="rId15" w:history="1">
        <w:r w:rsidR="008D6820" w:rsidRPr="004A4961">
          <w:rPr>
            <w:rStyle w:val="Hiperhivatkozs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>International Grants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 xml:space="preserve">.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Fundsnet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nemzetközi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támogatásokra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kezdeményezésekre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alapítványokra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és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címjegyzékekre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mutató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hivatkozások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hosszú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listája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az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interneten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2C2EFA6A" w14:textId="77777777" w:rsidR="008D6820" w:rsidRPr="004A4961" w:rsidRDefault="008D6820" w:rsidP="007D03F9">
      <w:pPr>
        <w:pStyle w:val="Szvegtrzs"/>
        <w:spacing w:line="276" w:lineRule="auto"/>
        <w:ind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214973AD" w14:textId="29048F6D" w:rsidR="008D6820" w:rsidRPr="004A4961" w:rsidRDefault="00000000" w:rsidP="007D03F9">
      <w:pPr>
        <w:pStyle w:val="Szvegtrzs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hyperlink r:id="rId16" w:history="1">
        <w:r w:rsidR="008D6820" w:rsidRPr="004A4961">
          <w:rPr>
            <w:rStyle w:val="Hiperhivatkozs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>International Human Rights Funders Group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 xml:space="preserve">.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Bár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Nemzetközi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Emberi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Jogi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Finanszírozók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Csoportja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(IHRFG)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nem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nyújt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támogatást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az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oldal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tájékoztatást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nyújt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azokról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finanszírozókról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akik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támogatják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Kereshet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földrajzi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hely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probléma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támogatás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típusa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stb</w:t>
      </w:r>
      <w:proofErr w:type="spellEnd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proofErr w:type="spellStart"/>
      <w:r w:rsidR="00D508A8" w:rsidRPr="00D508A8">
        <w:rPr>
          <w:rFonts w:asciiTheme="minorHAnsi" w:hAnsiTheme="minorHAnsi" w:cstheme="minorHAnsi"/>
          <w:sz w:val="24"/>
          <w:szCs w:val="24"/>
          <w:lang w:val="en-GB"/>
        </w:rPr>
        <w:t>szerint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19E76C0C" w14:textId="77777777" w:rsidR="008D6820" w:rsidRPr="004A4961" w:rsidRDefault="008D6820" w:rsidP="007D03F9">
      <w:pPr>
        <w:pStyle w:val="Szvegtrzs"/>
        <w:spacing w:line="276" w:lineRule="auto"/>
        <w:ind w:left="100" w:right="-982"/>
        <w:rPr>
          <w:rFonts w:asciiTheme="minorHAnsi" w:hAnsiTheme="minorHAnsi" w:cstheme="minorHAnsi"/>
          <w:sz w:val="24"/>
          <w:szCs w:val="24"/>
          <w:lang w:val="en-GB"/>
        </w:rPr>
      </w:pPr>
    </w:p>
    <w:p w14:paraId="5E28C4AD" w14:textId="4D331E91" w:rsidR="008D6820" w:rsidRPr="004A4961" w:rsidRDefault="00D508A8" w:rsidP="007D03F9">
      <w:pPr>
        <w:jc w:val="left"/>
        <w:rPr>
          <w:bCs/>
          <w:color w:val="auto"/>
          <w:lang w:val="en-GB"/>
        </w:rPr>
      </w:pPr>
      <w:bookmarkStart w:id="7" w:name="_Hlk488673649"/>
      <w:proofErr w:type="spellStart"/>
      <w:r>
        <w:rPr>
          <w:bCs/>
          <w:color w:val="auto"/>
          <w:lang w:val="en-GB"/>
        </w:rPr>
        <w:t>Írja</w:t>
      </w:r>
      <w:proofErr w:type="spellEnd"/>
      <w:r>
        <w:rPr>
          <w:bCs/>
          <w:color w:val="auto"/>
          <w:lang w:val="en-GB"/>
        </w:rPr>
        <w:t xml:space="preserve"> ide a </w:t>
      </w:r>
      <w:proofErr w:type="spellStart"/>
      <w:r>
        <w:rPr>
          <w:bCs/>
          <w:color w:val="auto"/>
          <w:lang w:val="en-GB"/>
        </w:rPr>
        <w:t>jegyzeteit</w:t>
      </w:r>
      <w:proofErr w:type="spellEnd"/>
      <w:r w:rsidR="008D6820" w:rsidRPr="004A4961">
        <w:rPr>
          <w:bCs/>
          <w:color w:val="auto"/>
          <w:lang w:val="en-GB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0E7F3F73" w14:textId="77777777" w:rsidTr="004A4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4FE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E470EB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70C081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39F98D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CB6A627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610F54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39F10E5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857E22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E8BDE8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6E43A7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CA35F7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29129B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5FA767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49FD8C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34AFAA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  <w:bookmarkEnd w:id="7"/>
    </w:tbl>
    <w:p w14:paraId="42B1E3A3" w14:textId="77777777" w:rsidR="008D6820" w:rsidRPr="004A4961" w:rsidRDefault="008D6820" w:rsidP="007D03F9">
      <w:pPr>
        <w:pStyle w:val="Szvegtrzs"/>
        <w:spacing w:line="276" w:lineRule="auto"/>
        <w:ind w:left="100"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0EFB958C" w14:textId="77777777" w:rsidR="008D6820" w:rsidRPr="004A4961" w:rsidRDefault="008D6820" w:rsidP="004A4961">
      <w:pPr>
        <w:pStyle w:val="Szvegtrzs"/>
        <w:spacing w:line="276" w:lineRule="auto"/>
        <w:ind w:right="-982"/>
        <w:rPr>
          <w:rFonts w:asciiTheme="minorHAnsi" w:hAnsiTheme="minorHAnsi" w:cstheme="minorHAnsi"/>
          <w:color w:val="F79646" w:themeColor="accent6"/>
          <w:lang w:val="en-GB"/>
        </w:rPr>
      </w:pPr>
    </w:p>
    <w:p w14:paraId="3512AE28" w14:textId="6EF22EDC" w:rsidR="004A4961" w:rsidRDefault="00D508A8" w:rsidP="004A4961">
      <w:pPr>
        <w:pStyle w:val="Szvegtrzs"/>
        <w:spacing w:line="276" w:lineRule="auto"/>
        <w:ind w:left="100" w:right="-982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9.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gyakorlat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: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Töltse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le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és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tekintse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át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a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kulcsfontosságú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közösségi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finanszírozási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forrásokat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–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hogyan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vonatkoznak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ezek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a </w:t>
      </w:r>
      <w:proofErr w:type="spellStart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tervre</w:t>
      </w:r>
      <w:proofErr w:type="spellEnd"/>
      <w:r w:rsidRPr="00D508A8">
        <w:rPr>
          <w:rFonts w:asciiTheme="minorHAnsi" w:hAnsiTheme="minorHAnsi" w:cstheme="minorHAnsi"/>
          <w:b/>
          <w:bCs/>
          <w:sz w:val="32"/>
          <w:szCs w:val="32"/>
          <w:lang w:val="en-GB"/>
        </w:rPr>
        <w:t>?</w:t>
      </w:r>
    </w:p>
    <w:p w14:paraId="5E4D3A97" w14:textId="77777777" w:rsidR="004A4961" w:rsidRPr="004A4961" w:rsidRDefault="004A4961" w:rsidP="004A4961">
      <w:pPr>
        <w:pStyle w:val="Szvegtrzs"/>
        <w:spacing w:line="276" w:lineRule="auto"/>
        <w:ind w:left="100" w:right="-982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</w:p>
    <w:p w14:paraId="75101866" w14:textId="51953ECD" w:rsidR="008D6820" w:rsidRPr="004A4961" w:rsidRDefault="00D508A8" w:rsidP="007D03F9">
      <w:pPr>
        <w:jc w:val="left"/>
        <w:rPr>
          <w:bCs/>
          <w:color w:val="6D6E71"/>
          <w:lang w:val="en-GB"/>
        </w:rPr>
      </w:pPr>
      <w:proofErr w:type="spellStart"/>
      <w:r w:rsidRPr="00D508A8">
        <w:rPr>
          <w:bCs/>
          <w:color w:val="auto"/>
          <w:lang w:val="en-GB"/>
        </w:rPr>
        <w:t>Töltse</w:t>
      </w:r>
      <w:proofErr w:type="spellEnd"/>
      <w:r w:rsidRPr="00D508A8">
        <w:rPr>
          <w:bCs/>
          <w:color w:val="auto"/>
          <w:lang w:val="en-GB"/>
        </w:rPr>
        <w:t xml:space="preserve"> le </w:t>
      </w:r>
      <w:proofErr w:type="spellStart"/>
      <w:r w:rsidRPr="00D508A8">
        <w:rPr>
          <w:bCs/>
          <w:color w:val="auto"/>
          <w:lang w:val="en-GB"/>
        </w:rPr>
        <w:t>és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tekintse</w:t>
      </w:r>
      <w:proofErr w:type="spellEnd"/>
      <w:r w:rsidRPr="00D508A8">
        <w:rPr>
          <w:bCs/>
          <w:color w:val="auto"/>
          <w:lang w:val="en-GB"/>
        </w:rPr>
        <w:t xml:space="preserve"> </w:t>
      </w:r>
      <w:proofErr w:type="spellStart"/>
      <w:r w:rsidRPr="00D508A8">
        <w:rPr>
          <w:bCs/>
          <w:color w:val="auto"/>
          <w:lang w:val="en-GB"/>
        </w:rPr>
        <w:t>át</w:t>
      </w:r>
      <w:proofErr w:type="spellEnd"/>
      <w:r w:rsidRPr="00D508A8">
        <w:rPr>
          <w:bCs/>
          <w:color w:val="auto"/>
          <w:lang w:val="en-GB"/>
        </w:rPr>
        <w:t xml:space="preserve"> a Crucial Crowd Funding Resources-t</w:t>
      </w:r>
      <w:r w:rsidR="008D6820" w:rsidRPr="004A4961">
        <w:rPr>
          <w:bCs/>
          <w:color w:val="auto"/>
          <w:lang w:val="en-GB"/>
        </w:rPr>
        <w:t xml:space="preserve">: </w:t>
      </w:r>
      <w:hyperlink r:id="rId17" w:history="1">
        <w:r w:rsidR="008D6820" w:rsidRPr="004A4961">
          <w:rPr>
            <w:rStyle w:val="Hiperhivatkozs"/>
            <w:lang w:val="en-GB"/>
          </w:rPr>
          <w:t>www.crucialcrowdfunding.com/downloads</w:t>
        </w:r>
      </w:hyperlink>
      <w:r w:rsidR="008D6820" w:rsidRPr="004A4961">
        <w:rPr>
          <w:color w:val="6D6E71"/>
          <w:lang w:val="en-GB"/>
        </w:rPr>
        <w:t xml:space="preserve"> </w:t>
      </w:r>
    </w:p>
    <w:p w14:paraId="4B938E1A" w14:textId="77777777" w:rsidR="00D508A8" w:rsidRDefault="00D508A8" w:rsidP="007D03F9">
      <w:pPr>
        <w:jc w:val="left"/>
        <w:rPr>
          <w:bCs/>
          <w:color w:val="auto"/>
          <w:lang w:val="en-GB"/>
        </w:rPr>
      </w:pPr>
    </w:p>
    <w:p w14:paraId="27655591" w14:textId="77777777" w:rsidR="00D508A8" w:rsidRDefault="00D508A8" w:rsidP="007D03F9">
      <w:pPr>
        <w:jc w:val="left"/>
        <w:rPr>
          <w:bCs/>
          <w:color w:val="auto"/>
          <w:lang w:val="en-GB"/>
        </w:rPr>
      </w:pPr>
    </w:p>
    <w:p w14:paraId="0584E4B7" w14:textId="76BF63D2" w:rsidR="008D6820" w:rsidRPr="004A4961" w:rsidRDefault="00D508A8" w:rsidP="007D03F9">
      <w:pPr>
        <w:jc w:val="left"/>
        <w:rPr>
          <w:bCs/>
          <w:color w:val="auto"/>
          <w:lang w:val="en-GB"/>
        </w:rPr>
      </w:pPr>
      <w:proofErr w:type="spellStart"/>
      <w:r>
        <w:rPr>
          <w:bCs/>
          <w:color w:val="auto"/>
          <w:lang w:val="en-GB"/>
        </w:rPr>
        <w:lastRenderedPageBreak/>
        <w:t>Jegyezze</w:t>
      </w:r>
      <w:proofErr w:type="spellEnd"/>
      <w:r>
        <w:rPr>
          <w:bCs/>
          <w:color w:val="auto"/>
          <w:lang w:val="en-GB"/>
        </w:rPr>
        <w:t xml:space="preserve"> </w:t>
      </w:r>
      <w:proofErr w:type="spellStart"/>
      <w:r>
        <w:rPr>
          <w:bCs/>
          <w:color w:val="auto"/>
          <w:lang w:val="en-GB"/>
        </w:rPr>
        <w:t>fel</w:t>
      </w:r>
      <w:proofErr w:type="spellEnd"/>
      <w:r>
        <w:rPr>
          <w:bCs/>
          <w:color w:val="auto"/>
          <w:lang w:val="en-GB"/>
        </w:rPr>
        <w:t xml:space="preserve"> a </w:t>
      </w:r>
      <w:proofErr w:type="spellStart"/>
      <w:r>
        <w:rPr>
          <w:bCs/>
          <w:color w:val="auto"/>
          <w:lang w:val="en-GB"/>
        </w:rPr>
        <w:t>tanultakat</w:t>
      </w:r>
      <w:proofErr w:type="spellEnd"/>
      <w:r w:rsidR="008D6820" w:rsidRPr="004A4961">
        <w:rPr>
          <w:bCs/>
          <w:color w:val="auto"/>
          <w:lang w:val="en-GB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656880F8" w14:textId="77777777" w:rsidTr="00D215B0">
        <w:trPr>
          <w:trHeight w:val="3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B17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021486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7E3FC7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059927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15999A8" w14:textId="663981EC" w:rsidR="004A4961" w:rsidRPr="004A4961" w:rsidRDefault="004A4961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</w:tbl>
    <w:p w14:paraId="3F5DA046" w14:textId="77777777" w:rsidR="006D377A" w:rsidRPr="004A4961" w:rsidRDefault="006D377A" w:rsidP="004A4961">
      <w:pPr>
        <w:jc w:val="left"/>
        <w:rPr>
          <w:sz w:val="36"/>
          <w:szCs w:val="36"/>
          <w:lang w:val="en-GB"/>
        </w:rPr>
      </w:pPr>
    </w:p>
    <w:sectPr w:rsidR="006D377A" w:rsidRPr="004A4961" w:rsidSect="0079125F">
      <w:headerReference w:type="default" r:id="rId18"/>
      <w:pgSz w:w="11906" w:h="16838"/>
      <w:pgMar w:top="143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24D6" w14:textId="77777777" w:rsidR="00573ECA" w:rsidRDefault="00573ECA" w:rsidP="0079125F">
      <w:pPr>
        <w:spacing w:after="0" w:line="240" w:lineRule="auto"/>
      </w:pPr>
      <w:r>
        <w:separator/>
      </w:r>
    </w:p>
  </w:endnote>
  <w:endnote w:type="continuationSeparator" w:id="0">
    <w:p w14:paraId="3E8D6981" w14:textId="77777777" w:rsidR="00573ECA" w:rsidRDefault="00573ECA" w:rsidP="0079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20B0604020202020204"/>
    <w:charset w:val="00"/>
    <w:family w:val="auto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53EA" w14:textId="77777777" w:rsidR="00573ECA" w:rsidRDefault="00573ECA" w:rsidP="0079125F">
      <w:pPr>
        <w:spacing w:after="0" w:line="240" w:lineRule="auto"/>
      </w:pPr>
      <w:r>
        <w:separator/>
      </w:r>
    </w:p>
  </w:footnote>
  <w:footnote w:type="continuationSeparator" w:id="0">
    <w:p w14:paraId="2FAEFBA2" w14:textId="77777777" w:rsidR="00573ECA" w:rsidRDefault="00573ECA" w:rsidP="0079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6275"/>
    </w:tblGrid>
    <w:tr w:rsidR="0079125F" w14:paraId="5E9D1099" w14:textId="77777777" w:rsidTr="00AA1849">
      <w:tc>
        <w:tcPr>
          <w:tcW w:w="4357" w:type="dxa"/>
        </w:tcPr>
        <w:p w14:paraId="6F140B19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6EFA9EF6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1FB13E54" w14:textId="77777777" w:rsidR="0079125F" w:rsidRDefault="0079125F" w:rsidP="00AA1849">
          <w:pPr>
            <w:pStyle w:val="lfej"/>
            <w:tabs>
              <w:tab w:val="left" w:pos="7634"/>
            </w:tabs>
            <w:ind w:left="-538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7ADF540B" wp14:editId="64A82686">
                <wp:extent cx="2283922" cy="468923"/>
                <wp:effectExtent l="0" t="0" r="2540" b="7620"/>
                <wp:docPr id="4" name="Resim 15487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391" cy="471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DB0D2D6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33955008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  <w:tc>
        <w:tcPr>
          <w:tcW w:w="6275" w:type="dxa"/>
        </w:tcPr>
        <w:p w14:paraId="022C1927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</w:rPr>
          </w:pPr>
        </w:p>
        <w:p w14:paraId="70CDA343" w14:textId="77777777" w:rsidR="0079125F" w:rsidRDefault="0079125F" w:rsidP="00AA1849">
          <w:pPr>
            <w:pStyle w:val="lfej"/>
            <w:tabs>
              <w:tab w:val="left" w:pos="7634"/>
            </w:tabs>
            <w:ind w:left="2902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21DADEB0" wp14:editId="649DD104">
                <wp:simplePos x="0" y="0"/>
                <wp:positionH relativeFrom="column">
                  <wp:posOffset>2320925</wp:posOffset>
                </wp:positionH>
                <wp:positionV relativeFrom="paragraph">
                  <wp:posOffset>-635</wp:posOffset>
                </wp:positionV>
                <wp:extent cx="1044575" cy="638175"/>
                <wp:effectExtent l="0" t="0" r="3175" b="952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ATA LOGO mal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5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BFD4717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</w:tr>
  </w:tbl>
  <w:p w14:paraId="4A92B637" w14:textId="77777777" w:rsidR="0079125F" w:rsidRDefault="0079125F" w:rsidP="007912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1E3"/>
    <w:multiLevelType w:val="hybridMultilevel"/>
    <w:tmpl w:val="72D6064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57767"/>
    <w:multiLevelType w:val="hybridMultilevel"/>
    <w:tmpl w:val="F9967E84"/>
    <w:lvl w:ilvl="0" w:tplc="AFEA52F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541077">
    <w:abstractNumId w:val="1"/>
  </w:num>
  <w:num w:numId="2" w16cid:durableId="207265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7A"/>
    <w:rsid w:val="00093167"/>
    <w:rsid w:val="000F2882"/>
    <w:rsid w:val="0011469F"/>
    <w:rsid w:val="001B2817"/>
    <w:rsid w:val="001C0456"/>
    <w:rsid w:val="001E38C1"/>
    <w:rsid w:val="002334DC"/>
    <w:rsid w:val="003E4AF4"/>
    <w:rsid w:val="004A4961"/>
    <w:rsid w:val="00573ECA"/>
    <w:rsid w:val="0068556D"/>
    <w:rsid w:val="006D377A"/>
    <w:rsid w:val="007402B0"/>
    <w:rsid w:val="0079125F"/>
    <w:rsid w:val="007C1AFD"/>
    <w:rsid w:val="007D03F9"/>
    <w:rsid w:val="00881A7D"/>
    <w:rsid w:val="00884DE1"/>
    <w:rsid w:val="008B5B05"/>
    <w:rsid w:val="008D6820"/>
    <w:rsid w:val="009C04C6"/>
    <w:rsid w:val="00BB2229"/>
    <w:rsid w:val="00BF5C71"/>
    <w:rsid w:val="00C944AA"/>
    <w:rsid w:val="00D215B0"/>
    <w:rsid w:val="00D508A8"/>
    <w:rsid w:val="00D842D8"/>
    <w:rsid w:val="00E948EC"/>
    <w:rsid w:val="00EB4908"/>
    <w:rsid w:val="00E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27A3F"/>
  <w15:docId w15:val="{BBB53B73-C125-4BA4-A013-265E3612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URESA regular text"/>
    <w:qFormat/>
    <w:rsid w:val="002334DC"/>
    <w:pPr>
      <w:spacing w:after="240"/>
      <w:jc w:val="both"/>
    </w:pPr>
    <w:rPr>
      <w:rFonts w:cstheme="minorHAnsi"/>
      <w:iCs/>
      <w:color w:val="000000" w:themeColor="text1"/>
      <w:sz w:val="24"/>
      <w:szCs w:val="24"/>
      <w:lang w:val="en-US"/>
    </w:rPr>
  </w:style>
  <w:style w:type="paragraph" w:styleId="Cmsor1">
    <w:name w:val="heading 1"/>
    <w:aliases w:val="URESA chapter"/>
    <w:basedOn w:val="Cmsor2"/>
    <w:next w:val="Norml"/>
    <w:link w:val="Cmsor1Char"/>
    <w:uiPriority w:val="9"/>
    <w:qFormat/>
    <w:rsid w:val="003E4AF4"/>
    <w:pPr>
      <w:spacing w:before="0" w:after="240"/>
      <w:outlineLvl w:val="0"/>
    </w:pPr>
    <w:rPr>
      <w:rFonts w:asciiTheme="minorHAnsi" w:hAnsiTheme="minorHAnsi" w:cstheme="minorHAnsi"/>
      <w:bCs w:val="0"/>
      <w:iCs w:val="0"/>
      <w:color w:val="000000" w:themeColor="text1"/>
      <w:sz w:val="32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E4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77A"/>
    <w:rPr>
      <w:rFonts w:ascii="Tahoma" w:hAnsi="Tahoma" w:cs="Tahoma"/>
      <w:sz w:val="16"/>
      <w:szCs w:val="16"/>
    </w:rPr>
  </w:style>
  <w:style w:type="paragraph" w:styleId="Cm">
    <w:name w:val="Title"/>
    <w:aliases w:val="URESA module title"/>
    <w:basedOn w:val="Cmsor1"/>
    <w:next w:val="Norml"/>
    <w:link w:val="CmChar"/>
    <w:uiPriority w:val="10"/>
    <w:qFormat/>
    <w:rsid w:val="002334DC"/>
    <w:pPr>
      <w:contextualSpacing/>
    </w:pPr>
    <w:rPr>
      <w:rFonts w:cstheme="majorBidi"/>
      <w:noProof/>
      <w:kern w:val="28"/>
      <w:sz w:val="36"/>
      <w:szCs w:val="52"/>
      <w:lang w:eastAsia="pl-PL"/>
    </w:rPr>
  </w:style>
  <w:style w:type="character" w:customStyle="1" w:styleId="CmChar">
    <w:name w:val="Cím Char"/>
    <w:aliases w:val="URESA module title Char"/>
    <w:basedOn w:val="Bekezdsalapbettpusa"/>
    <w:link w:val="Cm"/>
    <w:uiPriority w:val="10"/>
    <w:rsid w:val="002334DC"/>
    <w:rPr>
      <w:rFonts w:eastAsiaTheme="majorEastAsia" w:cstheme="majorBidi"/>
      <w:b/>
      <w:noProof/>
      <w:color w:val="000000" w:themeColor="text1"/>
      <w:kern w:val="28"/>
      <w:sz w:val="36"/>
      <w:szCs w:val="52"/>
      <w:lang w:val="en-US" w:eastAsia="pl-PL"/>
    </w:rPr>
  </w:style>
  <w:style w:type="character" w:customStyle="1" w:styleId="Cmsor1Char">
    <w:name w:val="Címsor 1 Char"/>
    <w:aliases w:val="URESA chapter Char"/>
    <w:basedOn w:val="Bekezdsalapbettpusa"/>
    <w:link w:val="Cmsor1"/>
    <w:uiPriority w:val="9"/>
    <w:rsid w:val="003E4AF4"/>
    <w:rPr>
      <w:rFonts w:eastAsiaTheme="majorEastAsia" w:cstheme="minorHAnsi"/>
      <w:b/>
      <w:color w:val="000000" w:themeColor="text1"/>
      <w:sz w:val="32"/>
      <w:szCs w:val="24"/>
      <w:lang w:val="en-US"/>
    </w:rPr>
  </w:style>
  <w:style w:type="paragraph" w:styleId="Alcm">
    <w:name w:val="Subtitle"/>
    <w:aliases w:val="URESA sub-chapter"/>
    <w:basedOn w:val="Cmsor2"/>
    <w:next w:val="Norml"/>
    <w:link w:val="AlcmChar"/>
    <w:uiPriority w:val="11"/>
    <w:qFormat/>
    <w:rsid w:val="002334DC"/>
    <w:pPr>
      <w:spacing w:after="240"/>
    </w:pPr>
    <w:rPr>
      <w:rFonts w:asciiTheme="minorHAnsi" w:hAnsiTheme="minorHAnsi"/>
      <w:color w:val="auto"/>
      <w:sz w:val="28"/>
    </w:rPr>
  </w:style>
  <w:style w:type="character" w:customStyle="1" w:styleId="AlcmChar">
    <w:name w:val="Alcím Char"/>
    <w:aliases w:val="URESA sub-chapter Char"/>
    <w:basedOn w:val="Bekezdsalapbettpusa"/>
    <w:link w:val="Alcm"/>
    <w:uiPriority w:val="11"/>
    <w:rsid w:val="002334DC"/>
    <w:rPr>
      <w:rFonts w:eastAsiaTheme="majorEastAsia" w:cstheme="majorBidi"/>
      <w:b/>
      <w:bCs/>
      <w:iCs/>
      <w:sz w:val="28"/>
      <w:szCs w:val="26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3E4AF4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val="en-US"/>
    </w:rPr>
  </w:style>
  <w:style w:type="paragraph" w:styleId="lfej">
    <w:name w:val="header"/>
    <w:basedOn w:val="Norml"/>
    <w:link w:val="lfejChar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25F"/>
    <w:rPr>
      <w:rFonts w:cstheme="minorHAnsi"/>
      <w:iCs/>
      <w:color w:val="000000" w:themeColor="text1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25F"/>
    <w:rPr>
      <w:rFonts w:cstheme="minorHAnsi"/>
      <w:iCs/>
      <w:color w:val="000000" w:themeColor="text1"/>
      <w:sz w:val="24"/>
      <w:szCs w:val="24"/>
      <w:lang w:val="en-US"/>
    </w:rPr>
  </w:style>
  <w:style w:type="table" w:styleId="Rcsostblzat">
    <w:name w:val="Table Grid"/>
    <w:basedOn w:val="Normltblzat"/>
    <w:uiPriority w:val="39"/>
    <w:rsid w:val="0079125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D6820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1"/>
    <w:unhideWhenUsed/>
    <w:qFormat/>
    <w:rsid w:val="008D6820"/>
    <w:pPr>
      <w:widowControl w:val="0"/>
      <w:autoSpaceDE w:val="0"/>
      <w:autoSpaceDN w:val="0"/>
      <w:spacing w:after="0" w:line="240" w:lineRule="auto"/>
      <w:jc w:val="left"/>
    </w:pPr>
    <w:rPr>
      <w:rFonts w:ascii="SegoeUI" w:eastAsia="SegoeUI" w:hAnsi="SegoeUI" w:cs="SegoeUI"/>
      <w:iCs w:val="0"/>
      <w:color w:val="auto"/>
      <w:sz w:val="48"/>
      <w:szCs w:val="48"/>
    </w:rPr>
  </w:style>
  <w:style w:type="character" w:customStyle="1" w:styleId="SzvegtrzsChar">
    <w:name w:val="Szövegtörzs Char"/>
    <w:basedOn w:val="Bekezdsalapbettpusa"/>
    <w:link w:val="Szvegtrzs"/>
    <w:uiPriority w:val="1"/>
    <w:rsid w:val="008D6820"/>
    <w:rPr>
      <w:rFonts w:ascii="SegoeUI" w:eastAsia="SegoeUI" w:hAnsi="SegoeUI" w:cs="SegoeUI"/>
      <w:sz w:val="48"/>
      <w:szCs w:val="48"/>
      <w:lang w:val="en-US"/>
    </w:rPr>
  </w:style>
  <w:style w:type="paragraph" w:styleId="Listaszerbekezds">
    <w:name w:val="List Paragraph"/>
    <w:basedOn w:val="Norml"/>
    <w:uiPriority w:val="1"/>
    <w:qFormat/>
    <w:rsid w:val="008D6820"/>
    <w:pPr>
      <w:widowControl w:val="0"/>
      <w:autoSpaceDE w:val="0"/>
      <w:autoSpaceDN w:val="0"/>
      <w:spacing w:after="0" w:line="240" w:lineRule="auto"/>
      <w:jc w:val="left"/>
    </w:pPr>
    <w:rPr>
      <w:rFonts w:ascii="SegoeUI" w:eastAsia="SegoeUI" w:hAnsi="SegoeUI" w:cs="SegoeUI"/>
      <w:iCs w:val="0"/>
      <w:color w:val="auto"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D508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Cs w:val="0"/>
      <w:color w:val="auto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taff.lib.msu.edu/harris23/grants/privint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taff.lib.msu.edu/harris23/grants/privint.htm" TargetMode="External"/><Relationship Id="rId17" Type="http://schemas.openxmlformats.org/officeDocument/2006/relationships/hyperlink" Target="http://www.crucialcrowdfunding.com/downloa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hrfg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QAh1j6OTA9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undsnetservices.com/searchresult.php?sbcat_id=30" TargetMode="External"/><Relationship Id="rId10" Type="http://schemas.openxmlformats.org/officeDocument/2006/relationships/hyperlink" Target="https://www.youtube.com/watch?v=g8AbkHvtE0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f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528D5E10BA49B6643C35E826D0AA" ma:contentTypeVersion="17" ma:contentTypeDescription="Create a new document." ma:contentTypeScope="" ma:versionID="dde5a2b2e717748552c702a8b0aa1378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20cddff7c090a5822eab3b5467930ab6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4F6B2-0970-4915-9A32-A24679BCACBE}"/>
</file>

<file path=customXml/itemProps2.xml><?xml version="1.0" encoding="utf-8"?>
<ds:datastoreItem xmlns:ds="http://schemas.openxmlformats.org/officeDocument/2006/customXml" ds:itemID="{0D473E0C-0B47-48A7-80A7-7EB56DB14388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3.xml><?xml version="1.0" encoding="utf-8"?>
<ds:datastoreItem xmlns:ds="http://schemas.openxmlformats.org/officeDocument/2006/customXml" ds:itemID="{A3F5240E-F73E-4D9A-AAAA-76EED701C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577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 Pal</dc:creator>
  <cp:lastModifiedBy>Microsoft Office User</cp:lastModifiedBy>
  <cp:revision>2</cp:revision>
  <dcterms:created xsi:type="dcterms:W3CDTF">2023-01-22T16:16:00Z</dcterms:created>
  <dcterms:modified xsi:type="dcterms:W3CDTF">2023-01-22T16:16:00Z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